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053" w:rsidRPr="00657CCD" w:rsidRDefault="00293053" w:rsidP="00293053">
      <w:pPr>
        <w:spacing w:line="560" w:lineRule="exact"/>
        <w:jc w:val="center"/>
        <w:rPr>
          <w:rFonts w:ascii="华文中宋" w:eastAsia="华文中宋" w:hAnsi="华文中宋"/>
          <w:b/>
          <w:sz w:val="36"/>
          <w:szCs w:val="36"/>
        </w:rPr>
      </w:pPr>
      <w:r w:rsidRPr="00657CCD">
        <w:rPr>
          <w:rFonts w:ascii="华文中宋" w:eastAsia="华文中宋" w:hAnsi="华文中宋" w:hint="eastAsia"/>
          <w:b/>
          <w:sz w:val="36"/>
          <w:szCs w:val="36"/>
        </w:rPr>
        <w:t>北京大学基层党组织</w:t>
      </w:r>
      <w:r w:rsidRPr="00657CCD">
        <w:rPr>
          <w:rFonts w:ascii="华文中宋" w:eastAsia="华文中宋" w:hAnsi="华文中宋"/>
          <w:b/>
          <w:sz w:val="36"/>
          <w:szCs w:val="36"/>
        </w:rPr>
        <w:t>活动经费管理</w:t>
      </w:r>
      <w:r w:rsidRPr="00657CCD">
        <w:rPr>
          <w:rFonts w:ascii="华文中宋" w:eastAsia="华文中宋" w:hAnsi="华文中宋" w:hint="eastAsia"/>
          <w:b/>
          <w:sz w:val="36"/>
          <w:szCs w:val="36"/>
        </w:rPr>
        <w:t>实施细则</w:t>
      </w:r>
    </w:p>
    <w:p w:rsidR="00293053" w:rsidRDefault="00293053" w:rsidP="00293053">
      <w:pPr>
        <w:spacing w:beforeLines="50" w:before="156" w:afterLines="50" w:after="156" w:line="560" w:lineRule="exact"/>
        <w:jc w:val="center"/>
        <w:rPr>
          <w:rFonts w:ascii="黑体" w:eastAsia="黑体" w:hAnsi="黑体" w:cs="Times New Roman"/>
          <w:sz w:val="28"/>
          <w:szCs w:val="28"/>
        </w:rPr>
      </w:pPr>
    </w:p>
    <w:p w:rsidR="00293053" w:rsidRPr="00657CCD" w:rsidRDefault="00293053" w:rsidP="00293053">
      <w:pPr>
        <w:spacing w:beforeLines="50" w:before="156" w:afterLines="50" w:after="156" w:line="640" w:lineRule="exact"/>
        <w:jc w:val="center"/>
        <w:rPr>
          <w:rFonts w:ascii="黑体" w:eastAsia="黑体" w:hAnsi="黑体"/>
          <w:b/>
          <w:sz w:val="32"/>
          <w:szCs w:val="32"/>
        </w:rPr>
      </w:pPr>
      <w:r w:rsidRPr="00657CCD">
        <w:rPr>
          <w:rFonts w:ascii="黑体" w:eastAsia="黑体" w:hAnsi="黑体" w:cs="Times New Roman" w:hint="eastAsia"/>
          <w:sz w:val="32"/>
          <w:szCs w:val="32"/>
        </w:rPr>
        <w:t>第一章  总则</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第一条为</w:t>
      </w:r>
      <w:r w:rsidRPr="00657CCD">
        <w:rPr>
          <w:rFonts w:ascii="Times New Roman" w:eastAsia="仿宋" w:hAnsi="Times New Roman" w:cs="Times New Roman"/>
          <w:sz w:val="32"/>
          <w:szCs w:val="32"/>
        </w:rPr>
        <w:t>规范我校基层党组织</w:t>
      </w:r>
      <w:r w:rsidRPr="00657CCD">
        <w:rPr>
          <w:rFonts w:ascii="Times New Roman" w:eastAsia="仿宋" w:hAnsi="Times New Roman" w:cs="Times New Roman" w:hint="eastAsia"/>
          <w:sz w:val="32"/>
          <w:szCs w:val="32"/>
        </w:rPr>
        <w:t>活动</w:t>
      </w:r>
      <w:r w:rsidRPr="00657CCD">
        <w:rPr>
          <w:rFonts w:ascii="Times New Roman" w:eastAsia="仿宋" w:hAnsi="Times New Roman" w:cs="Times New Roman"/>
          <w:sz w:val="32"/>
          <w:szCs w:val="32"/>
        </w:rPr>
        <w:t>开展，提高基层党组织活力，加强活动经费管理，节约活动经费开支，根据</w:t>
      </w:r>
      <w:r w:rsidRPr="00657CCD">
        <w:rPr>
          <w:rFonts w:asciiTheme="minorEastAsia" w:hAnsiTheme="minorEastAsia" w:cs="宋体" w:hint="eastAsia"/>
          <w:kern w:val="0"/>
          <w:sz w:val="32"/>
          <w:szCs w:val="32"/>
        </w:rPr>
        <w:t>《</w:t>
      </w:r>
      <w:r w:rsidRPr="00657CCD">
        <w:rPr>
          <w:rFonts w:ascii="Times New Roman" w:eastAsia="仿宋" w:hAnsi="Times New Roman" w:cs="Times New Roman" w:hint="eastAsia"/>
          <w:sz w:val="32"/>
          <w:szCs w:val="32"/>
        </w:rPr>
        <w:t>关于中国共产党党费收缴、使用和管理的规定》及中央八项规定精神</w:t>
      </w:r>
      <w:r w:rsidRPr="00657CCD">
        <w:rPr>
          <w:rFonts w:ascii="Times New Roman" w:eastAsia="仿宋" w:hAnsi="Times New Roman" w:cs="Times New Roman"/>
          <w:sz w:val="32"/>
          <w:szCs w:val="32"/>
        </w:rPr>
        <w:t>，</w:t>
      </w:r>
      <w:r w:rsidRPr="00657CCD">
        <w:rPr>
          <w:rFonts w:ascii="Times New Roman" w:eastAsia="仿宋" w:hAnsi="Times New Roman" w:cs="Times New Roman" w:hint="eastAsia"/>
          <w:sz w:val="32"/>
          <w:szCs w:val="32"/>
        </w:rPr>
        <w:t>结合我</w:t>
      </w:r>
      <w:r w:rsidRPr="00657CCD">
        <w:rPr>
          <w:rFonts w:ascii="Times New Roman" w:eastAsia="仿宋" w:hAnsi="Times New Roman" w:cs="Times New Roman"/>
          <w:sz w:val="32"/>
          <w:szCs w:val="32"/>
        </w:rPr>
        <w:t>校实际情况，</w:t>
      </w:r>
      <w:r w:rsidRPr="00657CCD">
        <w:rPr>
          <w:rFonts w:ascii="Times New Roman" w:eastAsia="仿宋" w:hAnsi="Times New Roman" w:cs="Times New Roman" w:hint="eastAsia"/>
          <w:sz w:val="32"/>
          <w:szCs w:val="32"/>
        </w:rPr>
        <w:t>制定</w:t>
      </w:r>
      <w:r w:rsidRPr="00657CCD">
        <w:rPr>
          <w:rFonts w:ascii="Times New Roman" w:eastAsia="仿宋" w:hAnsi="Times New Roman" w:cs="Times New Roman"/>
          <w:sz w:val="32"/>
          <w:szCs w:val="32"/>
        </w:rPr>
        <w:t>本</w:t>
      </w:r>
      <w:r w:rsidRPr="00657CCD">
        <w:rPr>
          <w:rFonts w:ascii="Times New Roman" w:eastAsia="仿宋" w:hAnsi="Times New Roman" w:cs="Times New Roman" w:hint="eastAsia"/>
          <w:sz w:val="32"/>
          <w:szCs w:val="32"/>
        </w:rPr>
        <w:t>实施细则</w:t>
      </w:r>
      <w:r w:rsidRPr="00657CCD">
        <w:rPr>
          <w:rFonts w:ascii="Times New Roman" w:eastAsia="仿宋" w:hAnsi="Times New Roman" w:cs="Times New Roman"/>
          <w:sz w:val="32"/>
          <w:szCs w:val="32"/>
        </w:rPr>
        <w:t>。</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第二条本</w:t>
      </w:r>
      <w:r w:rsidRPr="00657CCD">
        <w:rPr>
          <w:rFonts w:ascii="Times New Roman" w:eastAsia="仿宋" w:hAnsi="Times New Roman" w:cs="Times New Roman"/>
          <w:sz w:val="32"/>
          <w:szCs w:val="32"/>
        </w:rPr>
        <w:t>实施细则适用于</w:t>
      </w:r>
      <w:r w:rsidRPr="00657CCD">
        <w:rPr>
          <w:rFonts w:ascii="Times New Roman" w:eastAsia="仿宋" w:hAnsi="Times New Roman" w:cs="Times New Roman" w:hint="eastAsia"/>
          <w:sz w:val="32"/>
          <w:szCs w:val="32"/>
        </w:rPr>
        <w:t>党支部</w:t>
      </w:r>
      <w:r w:rsidRPr="00657CCD">
        <w:rPr>
          <w:rFonts w:ascii="Times New Roman" w:eastAsia="仿宋" w:hAnsi="Times New Roman" w:cs="Times New Roman"/>
          <w:sz w:val="32"/>
          <w:szCs w:val="32"/>
        </w:rPr>
        <w:t>活动经费、党员教育培训经费、学校</w:t>
      </w:r>
      <w:r w:rsidRPr="00657CCD">
        <w:rPr>
          <w:rFonts w:ascii="Times New Roman" w:eastAsia="仿宋" w:hAnsi="Times New Roman" w:cs="Times New Roman" w:hint="eastAsia"/>
          <w:sz w:val="32"/>
          <w:szCs w:val="32"/>
        </w:rPr>
        <w:t>及</w:t>
      </w:r>
      <w:r w:rsidRPr="00657CCD">
        <w:rPr>
          <w:rFonts w:ascii="Times New Roman" w:eastAsia="仿宋" w:hAnsi="Times New Roman" w:cs="Times New Roman"/>
          <w:sz w:val="32"/>
          <w:szCs w:val="32"/>
        </w:rPr>
        <w:t>上级党组织拨付的</w:t>
      </w:r>
      <w:r w:rsidRPr="00657CCD">
        <w:rPr>
          <w:rFonts w:ascii="Times New Roman" w:eastAsia="仿宋" w:hAnsi="Times New Roman" w:cs="Times New Roman" w:hint="eastAsia"/>
          <w:sz w:val="32"/>
          <w:szCs w:val="32"/>
        </w:rPr>
        <w:t>其他专项</w:t>
      </w:r>
      <w:r w:rsidRPr="00657CCD">
        <w:rPr>
          <w:rFonts w:ascii="Times New Roman" w:eastAsia="仿宋" w:hAnsi="Times New Roman" w:cs="Times New Roman"/>
          <w:sz w:val="32"/>
          <w:szCs w:val="32"/>
        </w:rPr>
        <w:t>经费</w:t>
      </w:r>
      <w:r w:rsidRPr="00657CCD">
        <w:rPr>
          <w:rFonts w:ascii="Times New Roman" w:eastAsia="仿宋" w:hAnsi="Times New Roman" w:cs="Times New Roman" w:hint="eastAsia"/>
          <w:sz w:val="32"/>
          <w:szCs w:val="32"/>
        </w:rPr>
        <w:t>以及</w:t>
      </w:r>
      <w:r w:rsidRPr="00657CCD">
        <w:rPr>
          <w:rFonts w:ascii="Times New Roman" w:eastAsia="仿宋" w:hAnsi="Times New Roman" w:cs="Times New Roman"/>
          <w:sz w:val="32"/>
          <w:szCs w:val="32"/>
        </w:rPr>
        <w:t>各类</w:t>
      </w:r>
      <w:r w:rsidRPr="00657CCD">
        <w:rPr>
          <w:rFonts w:ascii="Times New Roman" w:eastAsia="仿宋" w:hAnsi="Times New Roman" w:cs="Times New Roman" w:hint="eastAsia"/>
          <w:sz w:val="32"/>
          <w:szCs w:val="32"/>
        </w:rPr>
        <w:t>党建</w:t>
      </w:r>
      <w:r w:rsidRPr="00657CCD">
        <w:rPr>
          <w:rFonts w:ascii="Times New Roman" w:eastAsia="仿宋" w:hAnsi="Times New Roman" w:cs="Times New Roman"/>
          <w:sz w:val="32"/>
          <w:szCs w:val="32"/>
        </w:rPr>
        <w:t>相关奖金</w:t>
      </w:r>
      <w:r w:rsidRPr="00657CCD">
        <w:rPr>
          <w:rFonts w:ascii="Times New Roman" w:eastAsia="仿宋" w:hAnsi="Times New Roman" w:cs="Times New Roman" w:hint="eastAsia"/>
          <w:sz w:val="32"/>
          <w:szCs w:val="32"/>
        </w:rPr>
        <w:t>的支出管理</w:t>
      </w:r>
      <w:r w:rsidRPr="00657CCD">
        <w:rPr>
          <w:rFonts w:ascii="Times New Roman" w:eastAsia="仿宋" w:hAnsi="Times New Roman" w:cs="Times New Roman"/>
          <w:sz w:val="32"/>
          <w:szCs w:val="32"/>
        </w:rPr>
        <w:t>。</w:t>
      </w:r>
      <w:r w:rsidRPr="00657CCD">
        <w:rPr>
          <w:rFonts w:ascii="Times New Roman" w:eastAsia="仿宋" w:hAnsi="Times New Roman" w:cs="Times New Roman" w:hint="eastAsia"/>
          <w:sz w:val="32"/>
          <w:szCs w:val="32"/>
        </w:rPr>
        <w:t>各基层</w:t>
      </w:r>
      <w:r w:rsidRPr="00657CCD">
        <w:rPr>
          <w:rFonts w:ascii="Times New Roman" w:eastAsia="仿宋" w:hAnsi="Times New Roman" w:cs="Times New Roman"/>
          <w:sz w:val="32"/>
          <w:szCs w:val="32"/>
        </w:rPr>
        <w:t>党委（</w:t>
      </w:r>
      <w:proofErr w:type="gramStart"/>
      <w:r w:rsidRPr="00657CCD">
        <w:rPr>
          <w:rFonts w:ascii="Times New Roman" w:eastAsia="仿宋" w:hAnsi="Times New Roman" w:cs="Times New Roman" w:hint="eastAsia"/>
          <w:sz w:val="32"/>
          <w:szCs w:val="32"/>
        </w:rPr>
        <w:t>含</w:t>
      </w:r>
      <w:r w:rsidRPr="00657CCD">
        <w:rPr>
          <w:rFonts w:ascii="Times New Roman" w:eastAsia="仿宋" w:hAnsi="Times New Roman" w:cs="Times New Roman"/>
          <w:sz w:val="32"/>
          <w:szCs w:val="32"/>
        </w:rPr>
        <w:t>党工委</w:t>
      </w:r>
      <w:proofErr w:type="gramEnd"/>
      <w:r w:rsidRPr="00657CCD">
        <w:rPr>
          <w:rFonts w:ascii="Times New Roman" w:eastAsia="仿宋" w:hAnsi="Times New Roman" w:cs="Times New Roman"/>
          <w:sz w:val="32"/>
          <w:szCs w:val="32"/>
        </w:rPr>
        <w:t>、党总支、直属党支部</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下同）留存的党费</w:t>
      </w:r>
      <w:r>
        <w:rPr>
          <w:rFonts w:ascii="Times New Roman" w:eastAsia="仿宋" w:hAnsi="Times New Roman" w:cs="Times New Roman" w:hint="eastAsia"/>
          <w:sz w:val="32"/>
          <w:szCs w:val="32"/>
        </w:rPr>
        <w:t>参照执行</w:t>
      </w:r>
      <w:r w:rsidRPr="00657CCD">
        <w:rPr>
          <w:rFonts w:ascii="Times New Roman" w:eastAsia="仿宋" w:hAnsi="Times New Roman" w:cs="Times New Roman"/>
          <w:sz w:val="32"/>
          <w:szCs w:val="32"/>
        </w:rPr>
        <w:t>。</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第三条各</w:t>
      </w:r>
      <w:r w:rsidRPr="00657CCD">
        <w:rPr>
          <w:rFonts w:ascii="Times New Roman" w:eastAsia="仿宋" w:hAnsi="Times New Roman" w:cs="Times New Roman"/>
          <w:sz w:val="32"/>
          <w:szCs w:val="32"/>
        </w:rPr>
        <w:t>基层</w:t>
      </w:r>
      <w:r w:rsidRPr="00657CCD">
        <w:rPr>
          <w:rFonts w:ascii="Times New Roman" w:eastAsia="仿宋" w:hAnsi="Times New Roman" w:cs="Times New Roman" w:hint="eastAsia"/>
          <w:sz w:val="32"/>
          <w:szCs w:val="32"/>
        </w:rPr>
        <w:t>党组织举办</w:t>
      </w:r>
      <w:r w:rsidRPr="00657CCD">
        <w:rPr>
          <w:rFonts w:ascii="Times New Roman" w:eastAsia="仿宋" w:hAnsi="Times New Roman" w:cs="Times New Roman"/>
          <w:sz w:val="32"/>
          <w:szCs w:val="32"/>
        </w:rPr>
        <w:t>活动应当坚持厉行节约、反对浪费的原则，</w:t>
      </w:r>
      <w:r w:rsidRPr="00657CCD">
        <w:rPr>
          <w:rFonts w:ascii="Times New Roman" w:eastAsia="仿宋" w:hAnsi="Times New Roman" w:cs="Times New Roman" w:hint="eastAsia"/>
          <w:sz w:val="32"/>
          <w:szCs w:val="32"/>
        </w:rPr>
        <w:t>保证</w:t>
      </w:r>
      <w:r w:rsidRPr="00657CCD">
        <w:rPr>
          <w:rFonts w:ascii="Times New Roman" w:eastAsia="仿宋" w:hAnsi="Times New Roman" w:cs="Times New Roman"/>
          <w:sz w:val="32"/>
          <w:szCs w:val="32"/>
        </w:rPr>
        <w:t>活动质量，增强活动吸引力，提高活动经费使用效益。</w:t>
      </w:r>
    </w:p>
    <w:p w:rsidR="00293053" w:rsidRPr="00657CCD" w:rsidRDefault="00293053" w:rsidP="00293053">
      <w:pPr>
        <w:spacing w:beforeLines="50" w:before="156" w:afterLines="50" w:after="156" w:line="640" w:lineRule="exact"/>
        <w:jc w:val="center"/>
        <w:rPr>
          <w:rFonts w:ascii="黑体" w:eastAsia="黑体" w:hAnsi="黑体" w:cs="Times New Roman"/>
          <w:sz w:val="32"/>
          <w:szCs w:val="32"/>
        </w:rPr>
      </w:pPr>
      <w:r w:rsidRPr="00657CCD">
        <w:rPr>
          <w:rFonts w:ascii="黑体" w:eastAsia="黑体" w:hAnsi="黑体" w:cs="Times New Roman" w:hint="eastAsia"/>
          <w:sz w:val="32"/>
          <w:szCs w:val="32"/>
        </w:rPr>
        <w:t>第二章  开支</w:t>
      </w:r>
      <w:r w:rsidRPr="00657CCD">
        <w:rPr>
          <w:rFonts w:ascii="黑体" w:eastAsia="黑体" w:hAnsi="黑体" w:cs="Times New Roman"/>
          <w:sz w:val="32"/>
          <w:szCs w:val="32"/>
        </w:rPr>
        <w:t>范围和标准</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第四条基层党组织活动经费主要用于教育培训党员、购买党员学习材料（含设备）、党内表彰、困难帮扶等事项，不得用于与</w:t>
      </w:r>
      <w:r w:rsidRPr="00657CCD">
        <w:rPr>
          <w:rFonts w:ascii="Times New Roman" w:eastAsia="仿宋" w:hAnsi="Times New Roman" w:cs="Times New Roman"/>
          <w:sz w:val="32"/>
          <w:szCs w:val="32"/>
        </w:rPr>
        <w:t>党组织活动无关的</w:t>
      </w:r>
      <w:r w:rsidRPr="00657CCD">
        <w:rPr>
          <w:rFonts w:ascii="Times New Roman" w:eastAsia="仿宋" w:hAnsi="Times New Roman" w:cs="Times New Roman" w:hint="eastAsia"/>
          <w:sz w:val="32"/>
          <w:szCs w:val="32"/>
        </w:rPr>
        <w:t>其他事项。</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sz w:val="32"/>
          <w:szCs w:val="32"/>
        </w:rPr>
        <w:t>第五条</w:t>
      </w:r>
      <w:r w:rsidRPr="00657CCD">
        <w:rPr>
          <w:rFonts w:ascii="Times New Roman" w:eastAsia="仿宋" w:hAnsi="Times New Roman" w:cs="Times New Roman" w:hint="eastAsia"/>
          <w:sz w:val="32"/>
          <w:szCs w:val="32"/>
        </w:rPr>
        <w:t>基层</w:t>
      </w:r>
      <w:r w:rsidRPr="00657CCD">
        <w:rPr>
          <w:rFonts w:ascii="Times New Roman" w:eastAsia="仿宋" w:hAnsi="Times New Roman" w:cs="Times New Roman"/>
          <w:sz w:val="32"/>
          <w:szCs w:val="32"/>
        </w:rPr>
        <w:t>党组织</w:t>
      </w:r>
      <w:r w:rsidRPr="00657CCD">
        <w:rPr>
          <w:rFonts w:ascii="Times New Roman" w:eastAsia="仿宋" w:hAnsi="Times New Roman" w:cs="Times New Roman" w:hint="eastAsia"/>
          <w:sz w:val="32"/>
          <w:szCs w:val="32"/>
        </w:rPr>
        <w:t>开展</w:t>
      </w:r>
      <w:r w:rsidRPr="00657CCD">
        <w:rPr>
          <w:rFonts w:ascii="Times New Roman" w:eastAsia="仿宋" w:hAnsi="Times New Roman" w:cs="Times New Roman"/>
          <w:sz w:val="32"/>
          <w:szCs w:val="32"/>
        </w:rPr>
        <w:t>教育培训党员</w:t>
      </w:r>
      <w:r w:rsidRPr="00657CCD">
        <w:rPr>
          <w:rFonts w:ascii="Times New Roman" w:eastAsia="仿宋" w:hAnsi="Times New Roman" w:cs="Times New Roman" w:hint="eastAsia"/>
          <w:sz w:val="32"/>
          <w:szCs w:val="32"/>
        </w:rPr>
        <w:t>的</w:t>
      </w:r>
      <w:r w:rsidRPr="00657CCD">
        <w:rPr>
          <w:rFonts w:ascii="Times New Roman" w:eastAsia="仿宋" w:hAnsi="Times New Roman" w:cs="Times New Roman"/>
          <w:sz w:val="32"/>
          <w:szCs w:val="32"/>
        </w:rPr>
        <w:t>形式</w:t>
      </w:r>
      <w:r w:rsidRPr="00657CCD">
        <w:rPr>
          <w:rFonts w:ascii="Times New Roman" w:eastAsia="仿宋" w:hAnsi="Times New Roman" w:cs="Times New Roman" w:hint="eastAsia"/>
          <w:sz w:val="32"/>
          <w:szCs w:val="32"/>
        </w:rPr>
        <w:t>一般包括党课</w:t>
      </w:r>
      <w:r w:rsidRPr="00657CCD">
        <w:rPr>
          <w:rFonts w:ascii="Times New Roman" w:eastAsia="仿宋" w:hAnsi="Times New Roman" w:cs="Times New Roman"/>
          <w:sz w:val="32"/>
          <w:szCs w:val="32"/>
        </w:rPr>
        <w:t>、专题学习研讨、社会实践、主题</w:t>
      </w:r>
      <w:r w:rsidRPr="00657CCD">
        <w:rPr>
          <w:rFonts w:ascii="Times New Roman" w:eastAsia="仿宋" w:hAnsi="Times New Roman" w:cs="Times New Roman" w:hint="eastAsia"/>
          <w:sz w:val="32"/>
          <w:szCs w:val="32"/>
        </w:rPr>
        <w:t>党日</w:t>
      </w:r>
      <w:r w:rsidRPr="00657CCD">
        <w:rPr>
          <w:rFonts w:ascii="Times New Roman" w:eastAsia="仿宋" w:hAnsi="Times New Roman" w:cs="Times New Roman"/>
          <w:sz w:val="32"/>
          <w:szCs w:val="32"/>
        </w:rPr>
        <w:t>等，</w:t>
      </w:r>
      <w:r w:rsidRPr="00657CCD">
        <w:rPr>
          <w:rFonts w:ascii="Times New Roman" w:eastAsia="仿宋" w:hAnsi="Times New Roman" w:cs="Times New Roman" w:hint="eastAsia"/>
          <w:sz w:val="32"/>
          <w:szCs w:val="32"/>
        </w:rPr>
        <w:t>发生的费用一</w:t>
      </w:r>
      <w:r w:rsidRPr="00657CCD">
        <w:rPr>
          <w:rFonts w:ascii="Times New Roman" w:eastAsia="仿宋" w:hAnsi="Times New Roman" w:cs="Times New Roman" w:hint="eastAsia"/>
          <w:sz w:val="32"/>
          <w:szCs w:val="32"/>
        </w:rPr>
        <w:lastRenderedPageBreak/>
        <w:t>般包括讲课费、图书报刊费、培训资料费、活动场地费、交通费、伙食费、住宿费等。</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一</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讲课费是指聘请师资授课所支付的必要报酬</w:t>
      </w:r>
      <w:r w:rsidRPr="00657CCD">
        <w:rPr>
          <w:rFonts w:ascii="Times New Roman" w:eastAsia="仿宋" w:hAnsi="Times New Roman" w:cs="Times New Roman" w:hint="eastAsia"/>
          <w:sz w:val="32"/>
          <w:szCs w:val="32"/>
        </w:rPr>
        <w:t>。根据《中央和国家机关培训费管理办法》，执行下列标准（税后）：副高级技术职称专业人员每半天不超过</w:t>
      </w:r>
      <w:r w:rsidRPr="00657CCD">
        <w:rPr>
          <w:rFonts w:ascii="Times New Roman" w:eastAsia="仿宋" w:hAnsi="Times New Roman" w:cs="Times New Roman" w:hint="eastAsia"/>
          <w:sz w:val="32"/>
          <w:szCs w:val="32"/>
        </w:rPr>
        <w:t>1000</w:t>
      </w:r>
      <w:r w:rsidRPr="00657CCD">
        <w:rPr>
          <w:rFonts w:ascii="Times New Roman" w:eastAsia="仿宋" w:hAnsi="Times New Roman" w:cs="Times New Roman" w:hint="eastAsia"/>
          <w:sz w:val="32"/>
          <w:szCs w:val="32"/>
        </w:rPr>
        <w:t>元；正高级技术职称专业人员每半天不超过</w:t>
      </w:r>
      <w:r w:rsidRPr="00657CCD">
        <w:rPr>
          <w:rFonts w:ascii="Times New Roman" w:eastAsia="仿宋" w:hAnsi="Times New Roman" w:cs="Times New Roman"/>
          <w:sz w:val="32"/>
          <w:szCs w:val="32"/>
        </w:rPr>
        <w:t>2</w:t>
      </w:r>
      <w:r w:rsidRPr="00657CCD">
        <w:rPr>
          <w:rFonts w:ascii="Times New Roman" w:eastAsia="仿宋" w:hAnsi="Times New Roman" w:cs="Times New Roman" w:hint="eastAsia"/>
          <w:sz w:val="32"/>
          <w:szCs w:val="32"/>
        </w:rPr>
        <w:t>000</w:t>
      </w:r>
      <w:r w:rsidRPr="00657CCD">
        <w:rPr>
          <w:rFonts w:ascii="Times New Roman" w:eastAsia="仿宋" w:hAnsi="Times New Roman" w:cs="Times New Roman" w:hint="eastAsia"/>
          <w:sz w:val="32"/>
          <w:szCs w:val="32"/>
        </w:rPr>
        <w:t>元；院士、全国知名专家每半天不超过</w:t>
      </w:r>
      <w:r w:rsidRPr="00657CCD">
        <w:rPr>
          <w:rFonts w:ascii="Times New Roman" w:eastAsia="仿宋" w:hAnsi="Times New Roman" w:cs="Times New Roman" w:hint="eastAsia"/>
          <w:sz w:val="32"/>
          <w:szCs w:val="32"/>
        </w:rPr>
        <w:t>3000</w:t>
      </w:r>
      <w:r w:rsidRPr="00657CCD">
        <w:rPr>
          <w:rFonts w:ascii="Times New Roman" w:eastAsia="仿宋" w:hAnsi="Times New Roman" w:cs="Times New Roman" w:hint="eastAsia"/>
          <w:sz w:val="32"/>
          <w:szCs w:val="32"/>
        </w:rPr>
        <w:t>元；其他人员参照执行。</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二</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图书</w:t>
      </w:r>
      <w:r w:rsidRPr="00657CCD">
        <w:rPr>
          <w:rFonts w:ascii="Times New Roman" w:eastAsia="仿宋" w:hAnsi="Times New Roman" w:cs="Times New Roman" w:hint="eastAsia"/>
          <w:sz w:val="32"/>
          <w:szCs w:val="32"/>
        </w:rPr>
        <w:t>报刊</w:t>
      </w:r>
      <w:r w:rsidRPr="00657CCD">
        <w:rPr>
          <w:rFonts w:ascii="Times New Roman" w:eastAsia="仿宋" w:hAnsi="Times New Roman" w:cs="Times New Roman"/>
          <w:sz w:val="32"/>
          <w:szCs w:val="32"/>
        </w:rPr>
        <w:t>费是指为</w:t>
      </w:r>
      <w:r w:rsidRPr="00657CCD">
        <w:rPr>
          <w:rFonts w:ascii="Times New Roman" w:eastAsia="仿宋" w:hAnsi="Times New Roman" w:cs="Times New Roman" w:hint="eastAsia"/>
          <w:sz w:val="32"/>
          <w:szCs w:val="32"/>
        </w:rPr>
        <w:t>教育</w:t>
      </w:r>
      <w:r w:rsidRPr="00657CCD">
        <w:rPr>
          <w:rFonts w:ascii="Times New Roman" w:eastAsia="仿宋" w:hAnsi="Times New Roman" w:cs="Times New Roman"/>
          <w:sz w:val="32"/>
          <w:szCs w:val="32"/>
        </w:rPr>
        <w:t>对象发放的与培训内容相关的图书</w:t>
      </w:r>
      <w:r w:rsidRPr="00657CCD">
        <w:rPr>
          <w:rFonts w:ascii="Times New Roman" w:eastAsia="仿宋" w:hAnsi="Times New Roman" w:cs="Times New Roman" w:hint="eastAsia"/>
          <w:sz w:val="32"/>
          <w:szCs w:val="32"/>
        </w:rPr>
        <w:t>报刊</w:t>
      </w:r>
      <w:r w:rsidRPr="00657CCD">
        <w:rPr>
          <w:rFonts w:ascii="Times New Roman" w:eastAsia="仿宋" w:hAnsi="Times New Roman" w:cs="Times New Roman"/>
          <w:sz w:val="32"/>
          <w:szCs w:val="32"/>
        </w:rPr>
        <w:t>等资料所产生的费用</w:t>
      </w:r>
      <w:r w:rsidRPr="00657CCD">
        <w:rPr>
          <w:rFonts w:ascii="Times New Roman" w:eastAsia="仿宋" w:hAnsi="Times New Roman" w:cs="Times New Roman" w:hint="eastAsia"/>
          <w:sz w:val="32"/>
          <w:szCs w:val="32"/>
        </w:rPr>
        <w:t>。</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三</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培训资料费是</w:t>
      </w:r>
      <w:proofErr w:type="gramStart"/>
      <w:r w:rsidRPr="00657CCD">
        <w:rPr>
          <w:rFonts w:ascii="Times New Roman" w:eastAsia="仿宋" w:hAnsi="Times New Roman" w:cs="Times New Roman"/>
          <w:sz w:val="32"/>
          <w:szCs w:val="32"/>
        </w:rPr>
        <w:t>指培训</w:t>
      </w:r>
      <w:proofErr w:type="gramEnd"/>
      <w:r w:rsidRPr="00657CCD">
        <w:rPr>
          <w:rFonts w:ascii="Times New Roman" w:eastAsia="仿宋" w:hAnsi="Times New Roman" w:cs="Times New Roman"/>
          <w:sz w:val="32"/>
          <w:szCs w:val="32"/>
        </w:rPr>
        <w:t>期间必要的资料制作费用以及办公用品费用</w:t>
      </w:r>
      <w:r w:rsidRPr="00657CCD">
        <w:rPr>
          <w:rFonts w:ascii="Times New Roman" w:eastAsia="仿宋" w:hAnsi="Times New Roman" w:cs="Times New Roman" w:hint="eastAsia"/>
          <w:sz w:val="32"/>
          <w:szCs w:val="32"/>
        </w:rPr>
        <w:t>。</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四</w:t>
      </w:r>
      <w:r w:rsidRPr="00657CCD">
        <w:rPr>
          <w:rFonts w:ascii="Times New Roman" w:eastAsia="仿宋" w:hAnsi="Times New Roman" w:cs="Times New Roman" w:hint="eastAsia"/>
          <w:sz w:val="32"/>
          <w:szCs w:val="32"/>
        </w:rPr>
        <w:t>）活动</w:t>
      </w:r>
      <w:r w:rsidRPr="00657CCD">
        <w:rPr>
          <w:rFonts w:ascii="Times New Roman" w:eastAsia="仿宋" w:hAnsi="Times New Roman" w:cs="Times New Roman"/>
          <w:sz w:val="32"/>
          <w:szCs w:val="32"/>
        </w:rPr>
        <w:t>场地费是指用于</w:t>
      </w:r>
      <w:r w:rsidRPr="00657CCD">
        <w:rPr>
          <w:rFonts w:ascii="Times New Roman" w:eastAsia="仿宋" w:hAnsi="Times New Roman" w:cs="Times New Roman" w:hint="eastAsia"/>
          <w:sz w:val="32"/>
          <w:szCs w:val="32"/>
        </w:rPr>
        <w:t>活动开展</w:t>
      </w:r>
      <w:r w:rsidRPr="00657CCD">
        <w:rPr>
          <w:rFonts w:ascii="Times New Roman" w:eastAsia="仿宋" w:hAnsi="Times New Roman" w:cs="Times New Roman"/>
          <w:sz w:val="32"/>
          <w:szCs w:val="32"/>
        </w:rPr>
        <w:t>的会议室或教室及其附属设备的租金</w:t>
      </w:r>
      <w:r w:rsidRPr="00657CCD">
        <w:rPr>
          <w:rFonts w:ascii="Times New Roman" w:eastAsia="仿宋" w:hAnsi="Times New Roman" w:cs="Times New Roman" w:hint="eastAsia"/>
          <w:sz w:val="32"/>
          <w:szCs w:val="32"/>
        </w:rPr>
        <w:t>。</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五</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交通费是指统一组织的与</w:t>
      </w:r>
      <w:r w:rsidRPr="00657CCD">
        <w:rPr>
          <w:rFonts w:ascii="Times New Roman" w:eastAsia="仿宋" w:hAnsi="Times New Roman" w:cs="Times New Roman" w:hint="eastAsia"/>
          <w:sz w:val="32"/>
          <w:szCs w:val="32"/>
        </w:rPr>
        <w:t>教育</w:t>
      </w:r>
      <w:r w:rsidRPr="00657CCD">
        <w:rPr>
          <w:rFonts w:ascii="Times New Roman" w:eastAsia="仿宋" w:hAnsi="Times New Roman" w:cs="Times New Roman"/>
          <w:sz w:val="32"/>
          <w:szCs w:val="32"/>
        </w:rPr>
        <w:t>培训内容相关的考察</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调研等活动所产生的交通支出</w:t>
      </w:r>
      <w:r w:rsidRPr="00657CCD">
        <w:rPr>
          <w:rFonts w:ascii="Times New Roman" w:eastAsia="仿宋" w:hAnsi="Times New Roman" w:cs="Times New Roman" w:hint="eastAsia"/>
          <w:sz w:val="32"/>
          <w:szCs w:val="32"/>
        </w:rPr>
        <w:t>。</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六</w:t>
      </w:r>
      <w:r w:rsidRPr="00657CCD">
        <w:rPr>
          <w:rFonts w:ascii="Times New Roman" w:eastAsia="仿宋" w:hAnsi="Times New Roman" w:cs="Times New Roman" w:hint="eastAsia"/>
          <w:sz w:val="32"/>
          <w:szCs w:val="32"/>
        </w:rPr>
        <w:t>）伙食费是指参训人员及工作人员活动期间发生的用餐费用。</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七</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住宿费是指参训人员及工作人员</w:t>
      </w:r>
      <w:r w:rsidRPr="00657CCD">
        <w:rPr>
          <w:rFonts w:ascii="Times New Roman" w:eastAsia="仿宋" w:hAnsi="Times New Roman" w:cs="Times New Roman" w:hint="eastAsia"/>
          <w:sz w:val="32"/>
          <w:szCs w:val="32"/>
        </w:rPr>
        <w:t>活动</w:t>
      </w:r>
      <w:r w:rsidRPr="00657CCD">
        <w:rPr>
          <w:rFonts w:ascii="Times New Roman" w:eastAsia="仿宋" w:hAnsi="Times New Roman" w:cs="Times New Roman"/>
          <w:sz w:val="32"/>
          <w:szCs w:val="32"/>
        </w:rPr>
        <w:t>期间发生的租住房间费用</w:t>
      </w:r>
      <w:r w:rsidRPr="00657CCD">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原则上，北京市内（含市郊）活动不应产生住宿费，特殊情况由基层党委严格审批。</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八</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其他费用是指红色</w:t>
      </w:r>
      <w:r w:rsidRPr="00657CCD">
        <w:rPr>
          <w:rFonts w:ascii="Times New Roman" w:eastAsia="仿宋" w:hAnsi="Times New Roman" w:cs="Times New Roman" w:hint="eastAsia"/>
          <w:sz w:val="32"/>
          <w:szCs w:val="32"/>
        </w:rPr>
        <w:t>革命教育或爱国主义教育基地</w:t>
      </w:r>
      <w:r w:rsidRPr="00657CCD">
        <w:rPr>
          <w:rFonts w:ascii="Times New Roman" w:eastAsia="仿宋" w:hAnsi="Times New Roman" w:cs="Times New Roman" w:hint="eastAsia"/>
          <w:sz w:val="32"/>
          <w:szCs w:val="32"/>
        </w:rPr>
        <w:lastRenderedPageBreak/>
        <w:t>（</w:t>
      </w:r>
      <w:r w:rsidRPr="00657CCD">
        <w:rPr>
          <w:rFonts w:ascii="Times New Roman" w:eastAsia="仿宋" w:hAnsi="Times New Roman" w:cs="Times New Roman"/>
          <w:sz w:val="32"/>
          <w:szCs w:val="32"/>
        </w:rPr>
        <w:t>或</w:t>
      </w:r>
      <w:r w:rsidRPr="00657CCD">
        <w:rPr>
          <w:rFonts w:ascii="Times New Roman" w:eastAsia="仿宋" w:hAnsi="Times New Roman" w:cs="Times New Roman" w:hint="eastAsia"/>
          <w:sz w:val="32"/>
          <w:szCs w:val="32"/>
        </w:rPr>
        <w:t>党建</w:t>
      </w:r>
      <w:r w:rsidRPr="00657CCD">
        <w:rPr>
          <w:rFonts w:ascii="Times New Roman" w:eastAsia="仿宋" w:hAnsi="Times New Roman" w:cs="Times New Roman"/>
          <w:sz w:val="32"/>
          <w:szCs w:val="32"/>
        </w:rPr>
        <w:t>科教场所</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参观门票费</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现场教学费</w:t>
      </w:r>
      <w:r w:rsidRPr="00657CCD">
        <w:rPr>
          <w:rFonts w:ascii="Times New Roman" w:eastAsia="仿宋" w:hAnsi="Times New Roman" w:cs="Times New Roman" w:hint="eastAsia"/>
          <w:sz w:val="32"/>
          <w:szCs w:val="32"/>
        </w:rPr>
        <w:t>等。</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其中，交通费、伙食费、住宿费按照《</w:t>
      </w:r>
      <w:r>
        <w:rPr>
          <w:rFonts w:ascii="Times New Roman" w:eastAsia="仿宋" w:hAnsi="Times New Roman" w:cs="Times New Roman" w:hint="eastAsia"/>
          <w:sz w:val="32"/>
          <w:szCs w:val="32"/>
        </w:rPr>
        <w:t>北京大学国内</w:t>
      </w:r>
      <w:r w:rsidRPr="00657CCD">
        <w:rPr>
          <w:rFonts w:ascii="Times New Roman" w:eastAsia="仿宋" w:hAnsi="Times New Roman" w:cs="Times New Roman" w:hint="eastAsia"/>
          <w:sz w:val="32"/>
          <w:szCs w:val="32"/>
        </w:rPr>
        <w:t>差旅费管理</w:t>
      </w:r>
      <w:r>
        <w:rPr>
          <w:rFonts w:ascii="Times New Roman" w:eastAsia="仿宋" w:hAnsi="Times New Roman" w:cs="Times New Roman" w:hint="eastAsia"/>
          <w:sz w:val="32"/>
          <w:szCs w:val="32"/>
        </w:rPr>
        <w:t>暂行</w:t>
      </w:r>
      <w:r w:rsidRPr="00657CCD">
        <w:rPr>
          <w:rFonts w:ascii="Times New Roman" w:eastAsia="仿宋" w:hAnsi="Times New Roman" w:cs="Times New Roman" w:hint="eastAsia"/>
          <w:sz w:val="32"/>
          <w:szCs w:val="32"/>
        </w:rPr>
        <w:t>办法》</w:t>
      </w:r>
      <w:r>
        <w:rPr>
          <w:rFonts w:ascii="Times New Roman" w:eastAsia="仿宋" w:hAnsi="Times New Roman" w:cs="Times New Roman" w:hint="eastAsia"/>
          <w:sz w:val="32"/>
          <w:szCs w:val="32"/>
        </w:rPr>
        <w:t>（</w:t>
      </w:r>
      <w:proofErr w:type="gramStart"/>
      <w:r>
        <w:rPr>
          <w:rFonts w:ascii="Times New Roman" w:eastAsia="仿宋" w:hAnsi="Times New Roman" w:cs="Times New Roman" w:hint="eastAsia"/>
          <w:sz w:val="32"/>
          <w:szCs w:val="32"/>
        </w:rPr>
        <w:t>校发</w:t>
      </w:r>
      <w:r w:rsidRPr="00767760">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2016</w:t>
      </w:r>
      <w:r w:rsidRPr="00767760">
        <w:rPr>
          <w:rFonts w:ascii="Times New Roman" w:eastAsia="仿宋" w:hAnsi="Times New Roman" w:cs="Times New Roman" w:hint="eastAsia"/>
          <w:sz w:val="32"/>
          <w:szCs w:val="32"/>
        </w:rPr>
        <w:t>〕</w:t>
      </w:r>
      <w:proofErr w:type="gramEnd"/>
      <w:r>
        <w:rPr>
          <w:rFonts w:ascii="Times New Roman" w:eastAsia="仿宋" w:hAnsi="Times New Roman" w:cs="Times New Roman" w:hint="eastAsia"/>
          <w:sz w:val="32"/>
          <w:szCs w:val="32"/>
        </w:rPr>
        <w:t>172</w:t>
      </w:r>
      <w:r>
        <w:rPr>
          <w:rFonts w:ascii="Times New Roman" w:eastAsia="仿宋" w:hAnsi="Times New Roman" w:cs="Times New Roman" w:hint="eastAsia"/>
          <w:sz w:val="32"/>
          <w:szCs w:val="32"/>
        </w:rPr>
        <w:t>号）</w:t>
      </w:r>
      <w:r w:rsidRPr="00657CCD">
        <w:rPr>
          <w:rFonts w:ascii="Times New Roman" w:eastAsia="仿宋" w:hAnsi="Times New Roman" w:cs="Times New Roman" w:hint="eastAsia"/>
          <w:sz w:val="32"/>
          <w:szCs w:val="32"/>
        </w:rPr>
        <w:t>执行。</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sz w:val="32"/>
          <w:szCs w:val="32"/>
        </w:rPr>
        <w:t>第六条</w:t>
      </w:r>
      <w:r w:rsidRPr="00657CCD">
        <w:rPr>
          <w:rFonts w:ascii="Times New Roman" w:eastAsia="仿宋" w:hAnsi="Times New Roman" w:cs="Times New Roman" w:hint="eastAsia"/>
          <w:sz w:val="32"/>
          <w:szCs w:val="32"/>
        </w:rPr>
        <w:t>购买学习材料（含设备）所产生的费用一般包括报刊订阅费、图书资料和音像制品购置费以及党员教育活动场所（如党支部之家、党员活动中心等）的设备设施购置费等。</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sz w:val="32"/>
          <w:szCs w:val="32"/>
        </w:rPr>
        <w:t>第七条</w:t>
      </w:r>
      <w:r w:rsidRPr="00657CCD">
        <w:rPr>
          <w:rFonts w:ascii="Times New Roman" w:eastAsia="仿宋" w:hAnsi="Times New Roman" w:cs="Times New Roman" w:hint="eastAsia"/>
          <w:sz w:val="32"/>
          <w:szCs w:val="32"/>
        </w:rPr>
        <w:t>党内表彰所产生的费用一般包括购买或制作奖状、荣誉证书、奖牌、奖品的费用，一定数额的奖金（表彰个人不超过</w:t>
      </w:r>
      <w:r w:rsidRPr="00657CCD">
        <w:rPr>
          <w:rFonts w:ascii="Times New Roman" w:eastAsia="仿宋" w:hAnsi="Times New Roman" w:cs="Times New Roman"/>
          <w:sz w:val="32"/>
          <w:szCs w:val="32"/>
        </w:rPr>
        <w:t>3</w:t>
      </w:r>
      <w:r w:rsidRPr="00657CCD">
        <w:rPr>
          <w:rFonts w:ascii="Times New Roman" w:eastAsia="仿宋" w:hAnsi="Times New Roman" w:cs="Times New Roman" w:hint="eastAsia"/>
          <w:sz w:val="32"/>
          <w:szCs w:val="32"/>
        </w:rPr>
        <w:t>000</w:t>
      </w:r>
      <w:r w:rsidRPr="00657CCD">
        <w:rPr>
          <w:rFonts w:ascii="Times New Roman" w:eastAsia="仿宋" w:hAnsi="Times New Roman" w:cs="Times New Roman" w:hint="eastAsia"/>
          <w:sz w:val="32"/>
          <w:szCs w:val="32"/>
        </w:rPr>
        <w:t>元，表彰集体不超过</w:t>
      </w:r>
      <w:r w:rsidRPr="00657CCD">
        <w:rPr>
          <w:rFonts w:ascii="Times New Roman" w:eastAsia="仿宋" w:hAnsi="Times New Roman" w:cs="Times New Roman"/>
          <w:sz w:val="32"/>
          <w:szCs w:val="32"/>
        </w:rPr>
        <w:t>5</w:t>
      </w:r>
      <w:r w:rsidRPr="00657CCD">
        <w:rPr>
          <w:rFonts w:ascii="Times New Roman" w:eastAsia="仿宋" w:hAnsi="Times New Roman" w:cs="Times New Roman" w:hint="eastAsia"/>
          <w:sz w:val="32"/>
          <w:szCs w:val="32"/>
        </w:rPr>
        <w:t>000</w:t>
      </w:r>
      <w:r w:rsidRPr="00657CCD">
        <w:rPr>
          <w:rFonts w:ascii="Times New Roman" w:eastAsia="仿宋" w:hAnsi="Times New Roman" w:cs="Times New Roman" w:hint="eastAsia"/>
          <w:sz w:val="32"/>
          <w:szCs w:val="32"/>
        </w:rPr>
        <w:t>元），以及召开表彰大会所产生的会议费（会议室租金、设备租金以及资料费等）。</w:t>
      </w:r>
    </w:p>
    <w:p w:rsidR="00293053" w:rsidRPr="00657CCD" w:rsidRDefault="00293053" w:rsidP="00293053">
      <w:pPr>
        <w:spacing w:line="640" w:lineRule="exact"/>
        <w:ind w:firstLine="570"/>
        <w:rPr>
          <w:rFonts w:ascii="Times New Roman" w:eastAsia="仿宋" w:hAnsi="Times New Roman" w:cs="Times New Roman"/>
          <w:sz w:val="32"/>
          <w:szCs w:val="32"/>
        </w:rPr>
      </w:pPr>
      <w:r w:rsidRPr="00657CCD">
        <w:rPr>
          <w:rFonts w:ascii="Times New Roman" w:eastAsia="仿宋" w:hAnsi="Times New Roman" w:cs="Times New Roman"/>
          <w:sz w:val="32"/>
          <w:szCs w:val="32"/>
        </w:rPr>
        <w:t>第八条</w:t>
      </w:r>
      <w:r w:rsidRPr="00657CCD">
        <w:rPr>
          <w:rFonts w:ascii="Times New Roman" w:eastAsia="仿宋" w:hAnsi="Times New Roman" w:cs="Times New Roman" w:hint="eastAsia"/>
          <w:sz w:val="32"/>
          <w:szCs w:val="32"/>
        </w:rPr>
        <w:t>困难帮扶所产生的费用一般包括用于对老党员、生活困难党员发放慰问物品的费用（不超过</w:t>
      </w:r>
      <w:r w:rsidRPr="00657CCD">
        <w:rPr>
          <w:rFonts w:ascii="Times New Roman" w:eastAsia="仿宋" w:hAnsi="Times New Roman" w:cs="Times New Roman"/>
          <w:sz w:val="32"/>
          <w:szCs w:val="32"/>
        </w:rPr>
        <w:t>5</w:t>
      </w:r>
      <w:r w:rsidRPr="00657CCD">
        <w:rPr>
          <w:rFonts w:ascii="Times New Roman" w:eastAsia="仿宋" w:hAnsi="Times New Roman" w:cs="Times New Roman" w:hint="eastAsia"/>
          <w:sz w:val="32"/>
          <w:szCs w:val="32"/>
        </w:rPr>
        <w:t>00</w:t>
      </w:r>
      <w:r w:rsidRPr="00657CCD">
        <w:rPr>
          <w:rFonts w:ascii="Times New Roman" w:eastAsia="仿宋" w:hAnsi="Times New Roman" w:cs="Times New Roman" w:hint="eastAsia"/>
          <w:sz w:val="32"/>
          <w:szCs w:val="32"/>
        </w:rPr>
        <w:t>元</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hint="eastAsia"/>
          <w:sz w:val="32"/>
          <w:szCs w:val="32"/>
        </w:rPr>
        <w:t>人</w:t>
      </w:r>
      <w:r w:rsidRPr="00657CCD">
        <w:rPr>
          <w:rFonts w:ascii="微软雅黑" w:eastAsia="微软雅黑" w:hAnsi="微软雅黑" w:cs="微软雅黑" w:hint="eastAsia"/>
          <w:sz w:val="32"/>
          <w:szCs w:val="32"/>
        </w:rPr>
        <w:t>•</w:t>
      </w:r>
      <w:r w:rsidRPr="00657CCD">
        <w:rPr>
          <w:rFonts w:ascii="Times New Roman" w:eastAsia="仿宋" w:hAnsi="Times New Roman" w:cs="Times New Roman" w:hint="eastAsia"/>
          <w:sz w:val="32"/>
          <w:szCs w:val="32"/>
        </w:rPr>
        <w:t>次）等。</w:t>
      </w:r>
      <w:r w:rsidRPr="00657CCD">
        <w:rPr>
          <w:rFonts w:ascii="仿宋_GB2312" w:eastAsia="仿宋_GB2312" w:hint="eastAsia"/>
          <w:sz w:val="32"/>
          <w:szCs w:val="32"/>
        </w:rPr>
        <w:t>慰问物品应如实开具发票，并</w:t>
      </w:r>
      <w:proofErr w:type="gramStart"/>
      <w:r w:rsidRPr="00657CCD">
        <w:rPr>
          <w:rFonts w:ascii="仿宋_GB2312" w:eastAsia="仿宋_GB2312" w:hint="eastAsia"/>
          <w:sz w:val="32"/>
          <w:szCs w:val="32"/>
        </w:rPr>
        <w:t>附具体</w:t>
      </w:r>
      <w:proofErr w:type="gramEnd"/>
      <w:r w:rsidRPr="00657CCD">
        <w:rPr>
          <w:rFonts w:ascii="仿宋_GB2312" w:eastAsia="仿宋_GB2312" w:hint="eastAsia"/>
          <w:sz w:val="32"/>
          <w:szCs w:val="32"/>
        </w:rPr>
        <w:t>文字说明（</w:t>
      </w:r>
      <w:proofErr w:type="gramStart"/>
      <w:r w:rsidRPr="00657CCD">
        <w:rPr>
          <w:rFonts w:ascii="仿宋_GB2312" w:eastAsia="仿宋_GB2312" w:hint="eastAsia"/>
          <w:sz w:val="32"/>
          <w:szCs w:val="32"/>
        </w:rPr>
        <w:t>含人员</w:t>
      </w:r>
      <w:proofErr w:type="gramEnd"/>
      <w:r w:rsidRPr="00657CCD">
        <w:rPr>
          <w:rFonts w:ascii="仿宋_GB2312" w:eastAsia="仿宋_GB2312" w:hint="eastAsia"/>
          <w:sz w:val="32"/>
          <w:szCs w:val="32"/>
        </w:rPr>
        <w:t>名单）。</w:t>
      </w:r>
    </w:p>
    <w:p w:rsidR="00293053" w:rsidRPr="00657CCD" w:rsidRDefault="00293053" w:rsidP="00293053">
      <w:pPr>
        <w:spacing w:beforeLines="50" w:before="156" w:afterLines="50" w:after="156" w:line="640" w:lineRule="exact"/>
        <w:jc w:val="center"/>
        <w:rPr>
          <w:rFonts w:ascii="黑体" w:eastAsia="黑体" w:hAnsi="黑体" w:cs="Times New Roman"/>
          <w:sz w:val="32"/>
          <w:szCs w:val="32"/>
        </w:rPr>
      </w:pPr>
      <w:r w:rsidRPr="00657CCD">
        <w:rPr>
          <w:rFonts w:ascii="黑体" w:eastAsia="黑体" w:hAnsi="黑体" w:cs="Times New Roman" w:hint="eastAsia"/>
          <w:sz w:val="32"/>
          <w:szCs w:val="32"/>
        </w:rPr>
        <w:t>第三章  经费管理</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第九条党建经费在财务部开立专门账户，统一核算。基层党组织</w:t>
      </w:r>
      <w:r w:rsidRPr="00657CCD">
        <w:rPr>
          <w:rFonts w:ascii="Times New Roman" w:eastAsia="仿宋" w:hAnsi="Times New Roman" w:cs="Times New Roman"/>
          <w:sz w:val="32"/>
          <w:szCs w:val="32"/>
        </w:rPr>
        <w:t>活动经费拨付基层</w:t>
      </w:r>
      <w:proofErr w:type="gramStart"/>
      <w:r w:rsidRPr="00657CCD">
        <w:rPr>
          <w:rFonts w:ascii="Times New Roman" w:eastAsia="仿宋" w:hAnsi="Times New Roman" w:cs="Times New Roman"/>
          <w:sz w:val="32"/>
          <w:szCs w:val="32"/>
        </w:rPr>
        <w:t>党委</w:t>
      </w:r>
      <w:r w:rsidRPr="00657CCD">
        <w:rPr>
          <w:rFonts w:ascii="Times New Roman" w:eastAsia="仿宋" w:hAnsi="Times New Roman" w:cs="Times New Roman" w:hint="eastAsia"/>
          <w:sz w:val="32"/>
          <w:szCs w:val="32"/>
        </w:rPr>
        <w:t>党建</w:t>
      </w:r>
      <w:proofErr w:type="gramEnd"/>
      <w:r w:rsidRPr="00657CCD">
        <w:rPr>
          <w:rFonts w:ascii="Times New Roman" w:eastAsia="仿宋" w:hAnsi="Times New Roman" w:cs="Times New Roman"/>
          <w:sz w:val="32"/>
          <w:szCs w:val="32"/>
        </w:rPr>
        <w:t>经费</w:t>
      </w:r>
      <w:proofErr w:type="gramStart"/>
      <w:r w:rsidRPr="00657CCD">
        <w:rPr>
          <w:rFonts w:ascii="Times New Roman" w:eastAsia="仿宋" w:hAnsi="Times New Roman" w:cs="Times New Roman" w:hint="eastAsia"/>
          <w:sz w:val="32"/>
          <w:szCs w:val="32"/>
        </w:rPr>
        <w:t>帐目</w:t>
      </w:r>
      <w:proofErr w:type="gramEnd"/>
      <w:r w:rsidRPr="00657CCD">
        <w:rPr>
          <w:rFonts w:ascii="Times New Roman" w:eastAsia="仿宋" w:hAnsi="Times New Roman" w:cs="Times New Roman" w:hint="eastAsia"/>
          <w:sz w:val="32"/>
          <w:szCs w:val="32"/>
        </w:rPr>
        <w:t>（财务独立核算单位，此经费存放于学校财务部），</w:t>
      </w:r>
      <w:r w:rsidRPr="00657CCD">
        <w:rPr>
          <w:rFonts w:ascii="Times New Roman" w:eastAsia="仿宋" w:hAnsi="Times New Roman" w:cs="Times New Roman"/>
          <w:sz w:val="32"/>
          <w:szCs w:val="32"/>
        </w:rPr>
        <w:t>由基层党委负责日常管理。</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第十条基层</w:t>
      </w:r>
      <w:r w:rsidRPr="00657CCD">
        <w:rPr>
          <w:rFonts w:ascii="Times New Roman" w:eastAsia="仿宋" w:hAnsi="Times New Roman" w:cs="Times New Roman"/>
          <w:sz w:val="32"/>
          <w:szCs w:val="32"/>
        </w:rPr>
        <w:t>党委建立</w:t>
      </w:r>
      <w:r w:rsidRPr="00657CCD">
        <w:rPr>
          <w:rFonts w:ascii="Times New Roman" w:eastAsia="仿宋" w:hAnsi="Times New Roman" w:cs="Times New Roman" w:hint="eastAsia"/>
          <w:sz w:val="32"/>
          <w:szCs w:val="32"/>
        </w:rPr>
        <w:t>党建</w:t>
      </w:r>
      <w:r w:rsidRPr="00657CCD">
        <w:rPr>
          <w:rFonts w:ascii="Times New Roman" w:eastAsia="仿宋" w:hAnsi="Times New Roman" w:cs="Times New Roman"/>
          <w:sz w:val="32"/>
          <w:szCs w:val="32"/>
        </w:rPr>
        <w:t>活动</w:t>
      </w:r>
      <w:r w:rsidRPr="00657CCD">
        <w:rPr>
          <w:rFonts w:ascii="Times New Roman" w:eastAsia="仿宋" w:hAnsi="Times New Roman" w:cs="Times New Roman" w:hint="eastAsia"/>
          <w:sz w:val="32"/>
          <w:szCs w:val="32"/>
        </w:rPr>
        <w:t>申请</w:t>
      </w:r>
      <w:r w:rsidRPr="00657CCD">
        <w:rPr>
          <w:rFonts w:ascii="Times New Roman" w:eastAsia="仿宋" w:hAnsi="Times New Roman" w:cs="Times New Roman"/>
          <w:sz w:val="32"/>
          <w:szCs w:val="32"/>
        </w:rPr>
        <w:t>和审批制度。基层党</w:t>
      </w:r>
      <w:r w:rsidRPr="00657CCD">
        <w:rPr>
          <w:rFonts w:ascii="Times New Roman" w:eastAsia="仿宋" w:hAnsi="Times New Roman" w:cs="Times New Roman"/>
          <w:sz w:val="32"/>
          <w:szCs w:val="32"/>
        </w:rPr>
        <w:lastRenderedPageBreak/>
        <w:t>委</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党支部组织</w:t>
      </w:r>
      <w:r w:rsidRPr="00657CCD">
        <w:rPr>
          <w:rFonts w:ascii="Times New Roman" w:eastAsia="仿宋" w:hAnsi="Times New Roman" w:cs="Times New Roman" w:hint="eastAsia"/>
          <w:sz w:val="32"/>
          <w:szCs w:val="32"/>
        </w:rPr>
        <w:t>需要支出</w:t>
      </w:r>
      <w:r w:rsidRPr="00657CCD">
        <w:rPr>
          <w:rFonts w:ascii="Times New Roman" w:eastAsia="仿宋" w:hAnsi="Times New Roman" w:cs="Times New Roman"/>
          <w:sz w:val="32"/>
          <w:szCs w:val="32"/>
        </w:rPr>
        <w:t>经费的活动前</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应提前向基层党委申请</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待党委书记审批通过后</w:t>
      </w:r>
      <w:r w:rsidRPr="00657CCD">
        <w:rPr>
          <w:rFonts w:ascii="Times New Roman" w:eastAsia="仿宋" w:hAnsi="Times New Roman" w:cs="Times New Roman" w:hint="eastAsia"/>
          <w:sz w:val="32"/>
          <w:szCs w:val="32"/>
        </w:rPr>
        <w:t>，</w:t>
      </w:r>
      <w:r w:rsidRPr="00657CCD">
        <w:rPr>
          <w:rFonts w:ascii="Times New Roman" w:eastAsia="仿宋" w:hAnsi="Times New Roman" w:cs="Times New Roman"/>
          <w:sz w:val="32"/>
          <w:szCs w:val="32"/>
        </w:rPr>
        <w:t>再组织活动</w:t>
      </w:r>
      <w:r w:rsidRPr="00657CCD">
        <w:rPr>
          <w:rFonts w:ascii="Times New Roman" w:eastAsia="仿宋" w:hAnsi="Times New Roman" w:cs="Times New Roman" w:hint="eastAsia"/>
          <w:sz w:val="32"/>
          <w:szCs w:val="32"/>
        </w:rPr>
        <w:t>。基层</w:t>
      </w:r>
      <w:r w:rsidRPr="00657CCD">
        <w:rPr>
          <w:rFonts w:ascii="Times New Roman" w:eastAsia="仿宋" w:hAnsi="Times New Roman" w:cs="Times New Roman"/>
          <w:sz w:val="32"/>
          <w:szCs w:val="32"/>
        </w:rPr>
        <w:t>党委书记要严格把关，确保经费使用</w:t>
      </w:r>
      <w:r w:rsidRPr="00657CCD">
        <w:rPr>
          <w:rFonts w:ascii="Times New Roman" w:eastAsia="仿宋" w:hAnsi="Times New Roman" w:cs="Times New Roman" w:hint="eastAsia"/>
          <w:sz w:val="32"/>
          <w:szCs w:val="32"/>
        </w:rPr>
        <w:t>符合规定</w:t>
      </w:r>
      <w:r w:rsidRPr="00657CCD">
        <w:rPr>
          <w:rFonts w:ascii="Times New Roman" w:eastAsia="仿宋" w:hAnsi="Times New Roman" w:cs="Times New Roman"/>
          <w:sz w:val="32"/>
          <w:szCs w:val="32"/>
        </w:rPr>
        <w:t>。</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sz w:val="32"/>
          <w:szCs w:val="32"/>
        </w:rPr>
        <w:t>第十</w:t>
      </w:r>
      <w:r w:rsidRPr="00657CCD">
        <w:rPr>
          <w:rFonts w:ascii="Times New Roman" w:eastAsia="仿宋" w:hAnsi="Times New Roman" w:cs="Times New Roman" w:hint="eastAsia"/>
          <w:sz w:val="32"/>
          <w:szCs w:val="32"/>
        </w:rPr>
        <w:t>一</w:t>
      </w:r>
      <w:r w:rsidRPr="00657CCD">
        <w:rPr>
          <w:rFonts w:ascii="Times New Roman" w:eastAsia="仿宋" w:hAnsi="Times New Roman" w:cs="Times New Roman"/>
          <w:sz w:val="32"/>
          <w:szCs w:val="32"/>
        </w:rPr>
        <w:t>条</w:t>
      </w:r>
      <w:r w:rsidRPr="00657CCD">
        <w:rPr>
          <w:rFonts w:ascii="Times New Roman" w:eastAsia="仿宋" w:hAnsi="Times New Roman" w:cs="Times New Roman" w:hint="eastAsia"/>
          <w:sz w:val="32"/>
          <w:szCs w:val="32"/>
        </w:rPr>
        <w:t>报销经费，应提供活动方案或总结、参与人员名单、讲课费薪酬（劳务）发放表以及原始明细单和发票等。</w:t>
      </w:r>
    </w:p>
    <w:p w:rsidR="00293053" w:rsidRPr="00657CCD" w:rsidRDefault="00293053" w:rsidP="00293053">
      <w:pPr>
        <w:spacing w:beforeLines="50" w:before="156" w:afterLines="50" w:after="156" w:line="640" w:lineRule="exact"/>
        <w:jc w:val="center"/>
        <w:rPr>
          <w:rFonts w:ascii="黑体" w:eastAsia="黑体" w:hAnsi="黑体" w:cs="Times New Roman"/>
          <w:sz w:val="32"/>
          <w:szCs w:val="32"/>
        </w:rPr>
      </w:pPr>
      <w:r w:rsidRPr="00657CCD">
        <w:rPr>
          <w:rFonts w:ascii="黑体" w:eastAsia="黑体" w:hAnsi="黑体" w:cs="Times New Roman" w:hint="eastAsia"/>
          <w:sz w:val="32"/>
          <w:szCs w:val="32"/>
        </w:rPr>
        <w:t>第四章  监督</w:t>
      </w:r>
      <w:r w:rsidRPr="00657CCD">
        <w:rPr>
          <w:rFonts w:ascii="黑体" w:eastAsia="黑体" w:hAnsi="黑体" w:cs="Times New Roman"/>
          <w:sz w:val="32"/>
          <w:szCs w:val="32"/>
        </w:rPr>
        <w:t>检查</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十二条党委组织部负责对各基层党组织活动经费使用情况进行监督检查。主要检查内容包括：活动计划是否合理；活动开支范围和开支标准是否符合规定；经费报销和支付是否符合规定；是否存在虚报等违规行为。</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sz w:val="32"/>
          <w:szCs w:val="32"/>
        </w:rPr>
        <w:t>第十</w:t>
      </w:r>
      <w:r w:rsidRPr="00657CCD">
        <w:rPr>
          <w:rFonts w:ascii="Times New Roman" w:eastAsia="仿宋" w:hAnsi="Times New Roman" w:cs="Times New Roman" w:hint="eastAsia"/>
          <w:sz w:val="32"/>
          <w:szCs w:val="32"/>
        </w:rPr>
        <w:t>三</w:t>
      </w:r>
      <w:r w:rsidRPr="00657CCD">
        <w:rPr>
          <w:rFonts w:ascii="Times New Roman" w:eastAsia="仿宋" w:hAnsi="Times New Roman" w:cs="Times New Roman"/>
          <w:sz w:val="32"/>
          <w:szCs w:val="32"/>
        </w:rPr>
        <w:t>条</w:t>
      </w:r>
      <w:r w:rsidRPr="00657CCD">
        <w:rPr>
          <w:rFonts w:ascii="Times New Roman" w:eastAsia="仿宋" w:hAnsi="Times New Roman" w:cs="Times New Roman" w:hint="eastAsia"/>
          <w:sz w:val="32"/>
          <w:szCs w:val="32"/>
        </w:rPr>
        <w:t>财务部应对活动经费的报销进行严格审核，防止出现票据不规范、资料不完整或超范围、超标准开支等情况。</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sz w:val="32"/>
          <w:szCs w:val="32"/>
        </w:rPr>
        <w:t>第十</w:t>
      </w:r>
      <w:r w:rsidRPr="00657CCD">
        <w:rPr>
          <w:rFonts w:ascii="Times New Roman" w:eastAsia="仿宋" w:hAnsi="Times New Roman" w:cs="Times New Roman" w:hint="eastAsia"/>
          <w:sz w:val="32"/>
          <w:szCs w:val="32"/>
        </w:rPr>
        <w:t>四</w:t>
      </w:r>
      <w:r w:rsidRPr="00657CCD">
        <w:rPr>
          <w:rFonts w:ascii="Times New Roman" w:eastAsia="仿宋" w:hAnsi="Times New Roman" w:cs="Times New Roman"/>
          <w:sz w:val="32"/>
          <w:szCs w:val="32"/>
        </w:rPr>
        <w:t>条</w:t>
      </w:r>
      <w:r w:rsidRPr="00657CCD">
        <w:rPr>
          <w:rFonts w:ascii="Times New Roman" w:eastAsia="仿宋" w:hAnsi="Times New Roman" w:cs="Times New Roman" w:hint="eastAsia"/>
          <w:sz w:val="32"/>
          <w:szCs w:val="32"/>
        </w:rPr>
        <w:t>对于检查中发现的违反规定行为，由组织部、纪委、财务部责令改正，追回资金，并予以通报；对涉嫌违纪的相关责任人，移交学校纪检监察部门及人事部门，按规定给予党纪政纪处分；涉嫌犯罪的，移送司法机关处理。</w:t>
      </w:r>
    </w:p>
    <w:p w:rsidR="00293053" w:rsidRPr="00657CCD" w:rsidRDefault="00293053" w:rsidP="00293053">
      <w:pPr>
        <w:spacing w:line="640" w:lineRule="exact"/>
        <w:rPr>
          <w:rFonts w:ascii="Times New Roman" w:eastAsia="仿宋" w:hAnsi="Times New Roman" w:cs="Times New Roman"/>
          <w:sz w:val="32"/>
          <w:szCs w:val="32"/>
        </w:rPr>
      </w:pPr>
    </w:p>
    <w:p w:rsidR="00293053" w:rsidRPr="00657CCD" w:rsidRDefault="00293053" w:rsidP="00293053">
      <w:pPr>
        <w:spacing w:beforeLines="50" w:before="156" w:afterLines="50" w:after="156" w:line="640" w:lineRule="exact"/>
        <w:jc w:val="center"/>
        <w:rPr>
          <w:rFonts w:ascii="黑体" w:eastAsia="黑体" w:hAnsi="黑体" w:cs="Times New Roman"/>
          <w:sz w:val="32"/>
          <w:szCs w:val="32"/>
        </w:rPr>
      </w:pPr>
      <w:r w:rsidRPr="00657CCD">
        <w:rPr>
          <w:rFonts w:ascii="黑体" w:eastAsia="黑体" w:hAnsi="黑体" w:cs="Times New Roman" w:hint="eastAsia"/>
          <w:sz w:val="32"/>
          <w:szCs w:val="32"/>
        </w:rPr>
        <w:t>第五章  附则</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第十五条各基层</w:t>
      </w:r>
      <w:r w:rsidRPr="00657CCD">
        <w:rPr>
          <w:rFonts w:ascii="Times New Roman" w:eastAsia="仿宋" w:hAnsi="Times New Roman" w:cs="Times New Roman"/>
          <w:sz w:val="32"/>
          <w:szCs w:val="32"/>
        </w:rPr>
        <w:t>党委可根据</w:t>
      </w:r>
      <w:r w:rsidRPr="00657CCD">
        <w:rPr>
          <w:rFonts w:ascii="Times New Roman" w:eastAsia="仿宋" w:hAnsi="Times New Roman" w:cs="Times New Roman" w:hint="eastAsia"/>
          <w:sz w:val="32"/>
          <w:szCs w:val="32"/>
        </w:rPr>
        <w:t>本实施</w:t>
      </w:r>
      <w:r w:rsidRPr="00657CCD">
        <w:rPr>
          <w:rFonts w:ascii="Times New Roman" w:eastAsia="仿宋" w:hAnsi="Times New Roman" w:cs="Times New Roman"/>
          <w:sz w:val="32"/>
          <w:szCs w:val="32"/>
        </w:rPr>
        <w:t>细则</w:t>
      </w:r>
      <w:r w:rsidRPr="00657CCD">
        <w:rPr>
          <w:rFonts w:ascii="Times New Roman" w:eastAsia="仿宋" w:hAnsi="Times New Roman" w:cs="Times New Roman" w:hint="eastAsia"/>
          <w:sz w:val="32"/>
          <w:szCs w:val="32"/>
        </w:rPr>
        <w:t>和</w:t>
      </w:r>
      <w:r w:rsidRPr="00657CCD">
        <w:rPr>
          <w:rFonts w:ascii="Times New Roman" w:eastAsia="仿宋" w:hAnsi="Times New Roman" w:cs="Times New Roman"/>
          <w:sz w:val="32"/>
          <w:szCs w:val="32"/>
        </w:rPr>
        <w:t>学校财务部</w:t>
      </w:r>
      <w:r w:rsidRPr="00657CCD">
        <w:rPr>
          <w:rFonts w:ascii="Times New Roman" w:eastAsia="仿宋" w:hAnsi="Times New Roman" w:cs="Times New Roman"/>
          <w:sz w:val="32"/>
          <w:szCs w:val="32"/>
        </w:rPr>
        <w:lastRenderedPageBreak/>
        <w:t>有关规定，制定符合本单位</w:t>
      </w:r>
      <w:r w:rsidRPr="00657CCD">
        <w:rPr>
          <w:rFonts w:ascii="Times New Roman" w:eastAsia="仿宋" w:hAnsi="Times New Roman" w:cs="Times New Roman" w:hint="eastAsia"/>
          <w:sz w:val="32"/>
          <w:szCs w:val="32"/>
        </w:rPr>
        <w:t>实际</w:t>
      </w:r>
      <w:r w:rsidRPr="00657CCD">
        <w:rPr>
          <w:rFonts w:ascii="Times New Roman" w:eastAsia="仿宋" w:hAnsi="Times New Roman" w:cs="Times New Roman"/>
          <w:sz w:val="32"/>
          <w:szCs w:val="32"/>
        </w:rPr>
        <w:t>的管理办法。</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第十六条本</w:t>
      </w:r>
      <w:r w:rsidRPr="00657CCD">
        <w:rPr>
          <w:rFonts w:ascii="Times New Roman" w:eastAsia="仿宋" w:hAnsi="Times New Roman" w:cs="Times New Roman"/>
          <w:sz w:val="32"/>
          <w:szCs w:val="32"/>
        </w:rPr>
        <w:t>实施细则由党委组织部负责解释。</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r w:rsidRPr="00657CCD">
        <w:rPr>
          <w:rFonts w:ascii="Times New Roman" w:eastAsia="仿宋" w:hAnsi="Times New Roman" w:cs="Times New Roman" w:hint="eastAsia"/>
          <w:sz w:val="32"/>
          <w:szCs w:val="32"/>
        </w:rPr>
        <w:t>第十七条本</w:t>
      </w:r>
      <w:r w:rsidRPr="00657CCD">
        <w:rPr>
          <w:rFonts w:ascii="Times New Roman" w:eastAsia="仿宋" w:hAnsi="Times New Roman" w:cs="Times New Roman"/>
          <w:sz w:val="32"/>
          <w:szCs w:val="32"/>
        </w:rPr>
        <w:t>实施细则</w:t>
      </w:r>
      <w:r w:rsidRPr="00E62B61">
        <w:rPr>
          <w:rFonts w:ascii="Times New Roman" w:eastAsia="仿宋" w:hAnsi="Times New Roman" w:cs="Times New Roman" w:hint="eastAsia"/>
          <w:sz w:val="32"/>
          <w:szCs w:val="32"/>
        </w:rPr>
        <w:t>经</w:t>
      </w:r>
      <w:r w:rsidRPr="00E62B61">
        <w:rPr>
          <w:rFonts w:ascii="Times New Roman" w:eastAsia="仿宋" w:hAnsi="Times New Roman" w:cs="Times New Roman" w:hint="eastAsia"/>
          <w:sz w:val="32"/>
          <w:szCs w:val="32"/>
        </w:rPr>
        <w:t>201</w:t>
      </w:r>
      <w:r>
        <w:rPr>
          <w:rFonts w:ascii="Times New Roman" w:eastAsia="仿宋" w:hAnsi="Times New Roman" w:cs="Times New Roman" w:hint="eastAsia"/>
          <w:sz w:val="32"/>
          <w:szCs w:val="32"/>
        </w:rPr>
        <w:t>6</w:t>
      </w:r>
      <w:r w:rsidRPr="00E62B61">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9</w:t>
      </w:r>
      <w:r w:rsidRPr="00E62B61">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13</w:t>
      </w:r>
      <w:r w:rsidRPr="00E62B61">
        <w:rPr>
          <w:rFonts w:ascii="Times New Roman" w:eastAsia="仿宋" w:hAnsi="Times New Roman" w:cs="Times New Roman" w:hint="eastAsia"/>
          <w:sz w:val="32"/>
          <w:szCs w:val="32"/>
        </w:rPr>
        <w:t>日十二届党委第</w:t>
      </w:r>
      <w:r w:rsidRPr="00E62B61">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84</w:t>
      </w:r>
      <w:r w:rsidRPr="00E62B61">
        <w:rPr>
          <w:rFonts w:ascii="Times New Roman" w:eastAsia="仿宋" w:hAnsi="Times New Roman" w:cs="Times New Roman" w:hint="eastAsia"/>
          <w:sz w:val="32"/>
          <w:szCs w:val="32"/>
        </w:rPr>
        <w:t>次常委会审议通过，自发布之日起施行。</w:t>
      </w:r>
    </w:p>
    <w:p w:rsidR="00293053" w:rsidRPr="00657CCD" w:rsidRDefault="00293053" w:rsidP="00293053">
      <w:pPr>
        <w:spacing w:line="640" w:lineRule="exact"/>
        <w:ind w:firstLineChars="200" w:firstLine="640"/>
        <w:rPr>
          <w:rFonts w:ascii="Times New Roman" w:eastAsia="仿宋" w:hAnsi="Times New Roman" w:cs="Times New Roman"/>
          <w:sz w:val="32"/>
          <w:szCs w:val="32"/>
        </w:rPr>
      </w:pPr>
    </w:p>
    <w:p w:rsidR="00293053" w:rsidRDefault="00293053" w:rsidP="00293053">
      <w:pPr>
        <w:widowControl/>
        <w:spacing w:line="560" w:lineRule="exact"/>
        <w:jc w:val="left"/>
        <w:rPr>
          <w:rFonts w:ascii="Times New Roman" w:eastAsia="仿宋" w:hAnsi="Times New Roman" w:cs="Times New Roman"/>
          <w:sz w:val="28"/>
          <w:szCs w:val="28"/>
        </w:rPr>
      </w:pPr>
      <w:r>
        <w:rPr>
          <w:rFonts w:ascii="Times New Roman" w:eastAsia="仿宋" w:hAnsi="Times New Roman" w:cs="Times New Roman"/>
          <w:sz w:val="28"/>
          <w:szCs w:val="28"/>
        </w:rPr>
        <w:br w:type="page"/>
      </w:r>
    </w:p>
    <w:p w:rsidR="00293053" w:rsidRPr="00160C89" w:rsidRDefault="00293053" w:rsidP="00293053">
      <w:pPr>
        <w:spacing w:line="560" w:lineRule="exact"/>
        <w:jc w:val="center"/>
        <w:rPr>
          <w:rFonts w:ascii="华文中宋" w:eastAsia="华文中宋" w:hAnsi="华文中宋"/>
          <w:b/>
          <w:sz w:val="36"/>
          <w:szCs w:val="36"/>
        </w:rPr>
      </w:pPr>
      <w:r w:rsidRPr="00160C89">
        <w:rPr>
          <w:rFonts w:ascii="华文中宋" w:eastAsia="华文中宋" w:hAnsi="华文中宋" w:hint="eastAsia"/>
          <w:b/>
          <w:sz w:val="36"/>
          <w:szCs w:val="36"/>
        </w:rPr>
        <w:lastRenderedPageBreak/>
        <w:t>北京大学</w:t>
      </w:r>
      <w:r w:rsidRPr="00160C89">
        <w:rPr>
          <w:rFonts w:ascii="华文中宋" w:eastAsia="华文中宋" w:hAnsi="华文中宋"/>
          <w:b/>
          <w:sz w:val="36"/>
          <w:szCs w:val="36"/>
        </w:rPr>
        <w:t>基层</w:t>
      </w:r>
      <w:r>
        <w:rPr>
          <w:rFonts w:ascii="华文中宋" w:eastAsia="华文中宋" w:hAnsi="华文中宋" w:hint="eastAsia"/>
          <w:b/>
          <w:sz w:val="36"/>
          <w:szCs w:val="36"/>
        </w:rPr>
        <w:t>党组织</w:t>
      </w:r>
      <w:r>
        <w:rPr>
          <w:rFonts w:ascii="华文中宋" w:eastAsia="华文中宋" w:hAnsi="华文中宋"/>
          <w:b/>
          <w:sz w:val="36"/>
          <w:szCs w:val="36"/>
        </w:rPr>
        <w:t>活动</w:t>
      </w:r>
      <w:r w:rsidRPr="00BC0C29">
        <w:rPr>
          <w:rFonts w:ascii="华文中宋" w:eastAsia="华文中宋" w:hAnsi="华文中宋"/>
          <w:b/>
          <w:sz w:val="36"/>
          <w:szCs w:val="36"/>
        </w:rPr>
        <w:t>经费</w:t>
      </w:r>
      <w:r>
        <w:rPr>
          <w:rFonts w:ascii="华文中宋" w:eastAsia="华文中宋" w:hAnsi="华文中宋" w:hint="eastAsia"/>
          <w:b/>
          <w:sz w:val="36"/>
          <w:szCs w:val="36"/>
        </w:rPr>
        <w:t>申请表</w:t>
      </w:r>
    </w:p>
    <w:p w:rsidR="00293053" w:rsidRDefault="00293053" w:rsidP="00293053">
      <w:pPr>
        <w:spacing w:line="560" w:lineRule="exact"/>
        <w:rPr>
          <w:rFonts w:ascii="Times New Roman" w:eastAsia="仿宋" w:hAnsi="Times New Roman" w:cs="Times New Roman"/>
          <w:sz w:val="28"/>
          <w:szCs w:val="28"/>
        </w:rPr>
      </w:pPr>
    </w:p>
    <w:tbl>
      <w:tblPr>
        <w:tblStyle w:val="a3"/>
        <w:tblW w:w="9021" w:type="dxa"/>
        <w:tblLook w:val="04A0" w:firstRow="1" w:lastRow="0" w:firstColumn="1" w:lastColumn="0" w:noHBand="0" w:noVBand="1"/>
      </w:tblPr>
      <w:tblGrid>
        <w:gridCol w:w="1689"/>
        <w:gridCol w:w="596"/>
        <w:gridCol w:w="1751"/>
        <w:gridCol w:w="411"/>
        <w:gridCol w:w="1353"/>
        <w:gridCol w:w="189"/>
        <w:gridCol w:w="1431"/>
        <w:gridCol w:w="1601"/>
      </w:tblGrid>
      <w:tr w:rsidR="00293053" w:rsidTr="009C1C93">
        <w:tc>
          <w:tcPr>
            <w:tcW w:w="1689" w:type="dxa"/>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申请</w:t>
            </w:r>
            <w:r w:rsidRPr="006A2EE6">
              <w:rPr>
                <w:rFonts w:ascii="Times New Roman" w:eastAsia="仿宋" w:hAnsi="Times New Roman" w:cs="Times New Roman"/>
                <w:b/>
                <w:sz w:val="28"/>
                <w:szCs w:val="28"/>
              </w:rPr>
              <w:t>单位</w:t>
            </w:r>
          </w:p>
        </w:tc>
        <w:tc>
          <w:tcPr>
            <w:tcW w:w="7332" w:type="dxa"/>
            <w:gridSpan w:val="7"/>
            <w:vAlign w:val="center"/>
          </w:tcPr>
          <w:p w:rsidR="00293053" w:rsidRDefault="00293053" w:rsidP="009C1C93">
            <w:pPr>
              <w:spacing w:line="560" w:lineRule="exact"/>
              <w:jc w:val="center"/>
              <w:rPr>
                <w:rFonts w:ascii="Times New Roman" w:eastAsia="仿宋" w:hAnsi="Times New Roman" w:cs="Times New Roman"/>
                <w:sz w:val="28"/>
                <w:szCs w:val="28"/>
              </w:rPr>
            </w:pPr>
          </w:p>
        </w:tc>
      </w:tr>
      <w:tr w:rsidR="00293053" w:rsidTr="009C1C93">
        <w:tc>
          <w:tcPr>
            <w:tcW w:w="1689" w:type="dxa"/>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负责人姓名</w:t>
            </w:r>
          </w:p>
        </w:tc>
        <w:tc>
          <w:tcPr>
            <w:tcW w:w="2347" w:type="dxa"/>
            <w:gridSpan w:val="2"/>
            <w:vAlign w:val="center"/>
          </w:tcPr>
          <w:p w:rsidR="00293053" w:rsidRDefault="00293053" w:rsidP="009C1C93">
            <w:pPr>
              <w:spacing w:line="560" w:lineRule="exact"/>
              <w:jc w:val="center"/>
              <w:rPr>
                <w:rFonts w:ascii="Times New Roman" w:eastAsia="仿宋" w:hAnsi="Times New Roman" w:cs="Times New Roman"/>
                <w:sz w:val="28"/>
                <w:szCs w:val="28"/>
              </w:rPr>
            </w:pPr>
          </w:p>
        </w:tc>
        <w:tc>
          <w:tcPr>
            <w:tcW w:w="1764" w:type="dxa"/>
            <w:gridSpan w:val="2"/>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办公</w:t>
            </w:r>
            <w:r w:rsidRPr="006A2EE6">
              <w:rPr>
                <w:rFonts w:ascii="Times New Roman" w:eastAsia="仿宋" w:hAnsi="Times New Roman" w:cs="Times New Roman"/>
                <w:b/>
                <w:sz w:val="28"/>
                <w:szCs w:val="28"/>
              </w:rPr>
              <w:t>电话</w:t>
            </w:r>
          </w:p>
        </w:tc>
        <w:tc>
          <w:tcPr>
            <w:tcW w:w="3221" w:type="dxa"/>
            <w:gridSpan w:val="3"/>
            <w:vAlign w:val="center"/>
          </w:tcPr>
          <w:p w:rsidR="00293053" w:rsidRPr="006A2EE6" w:rsidRDefault="00293053" w:rsidP="009C1C93">
            <w:pPr>
              <w:spacing w:line="560" w:lineRule="exact"/>
              <w:jc w:val="center"/>
              <w:rPr>
                <w:rFonts w:ascii="Times New Roman" w:eastAsia="仿宋" w:hAnsi="Times New Roman" w:cs="Times New Roman"/>
                <w:sz w:val="28"/>
                <w:szCs w:val="28"/>
              </w:rPr>
            </w:pPr>
          </w:p>
        </w:tc>
      </w:tr>
      <w:tr w:rsidR="00293053" w:rsidTr="009C1C93">
        <w:tc>
          <w:tcPr>
            <w:tcW w:w="1689" w:type="dxa"/>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手机</w:t>
            </w:r>
            <w:r w:rsidRPr="006A2EE6">
              <w:rPr>
                <w:rFonts w:ascii="Times New Roman" w:eastAsia="仿宋" w:hAnsi="Times New Roman" w:cs="Times New Roman"/>
                <w:b/>
                <w:sz w:val="28"/>
                <w:szCs w:val="28"/>
              </w:rPr>
              <w:t>号码</w:t>
            </w:r>
          </w:p>
        </w:tc>
        <w:tc>
          <w:tcPr>
            <w:tcW w:w="2347" w:type="dxa"/>
            <w:gridSpan w:val="2"/>
            <w:vAlign w:val="center"/>
          </w:tcPr>
          <w:p w:rsidR="00293053" w:rsidRDefault="00293053" w:rsidP="009C1C93">
            <w:pPr>
              <w:spacing w:line="560" w:lineRule="exact"/>
              <w:jc w:val="center"/>
              <w:rPr>
                <w:rFonts w:ascii="Times New Roman" w:eastAsia="仿宋" w:hAnsi="Times New Roman" w:cs="Times New Roman"/>
                <w:sz w:val="28"/>
                <w:szCs w:val="28"/>
              </w:rPr>
            </w:pPr>
          </w:p>
        </w:tc>
        <w:tc>
          <w:tcPr>
            <w:tcW w:w="1764" w:type="dxa"/>
            <w:gridSpan w:val="2"/>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电子</w:t>
            </w:r>
            <w:r w:rsidRPr="006A2EE6">
              <w:rPr>
                <w:rFonts w:ascii="Times New Roman" w:eastAsia="仿宋" w:hAnsi="Times New Roman" w:cs="Times New Roman"/>
                <w:b/>
                <w:sz w:val="28"/>
                <w:szCs w:val="28"/>
              </w:rPr>
              <w:t>邮箱</w:t>
            </w:r>
          </w:p>
        </w:tc>
        <w:tc>
          <w:tcPr>
            <w:tcW w:w="3221" w:type="dxa"/>
            <w:gridSpan w:val="3"/>
            <w:vAlign w:val="center"/>
          </w:tcPr>
          <w:p w:rsidR="00293053" w:rsidRPr="006A2EE6" w:rsidRDefault="00293053" w:rsidP="009C1C93">
            <w:pPr>
              <w:spacing w:line="560" w:lineRule="exact"/>
              <w:jc w:val="center"/>
              <w:rPr>
                <w:rFonts w:ascii="Times New Roman" w:eastAsia="仿宋" w:hAnsi="Times New Roman" w:cs="Times New Roman"/>
                <w:sz w:val="28"/>
                <w:szCs w:val="28"/>
              </w:rPr>
            </w:pPr>
          </w:p>
        </w:tc>
      </w:tr>
      <w:tr w:rsidR="00293053" w:rsidTr="009C1C93">
        <w:tc>
          <w:tcPr>
            <w:tcW w:w="1689" w:type="dxa"/>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活动</w:t>
            </w:r>
            <w:r w:rsidRPr="006A2EE6">
              <w:rPr>
                <w:rFonts w:ascii="Times New Roman" w:eastAsia="仿宋" w:hAnsi="Times New Roman" w:cs="Times New Roman"/>
                <w:b/>
                <w:sz w:val="28"/>
                <w:szCs w:val="28"/>
              </w:rPr>
              <w:t>名称</w:t>
            </w:r>
          </w:p>
        </w:tc>
        <w:tc>
          <w:tcPr>
            <w:tcW w:w="7332" w:type="dxa"/>
            <w:gridSpan w:val="7"/>
            <w:vAlign w:val="center"/>
          </w:tcPr>
          <w:p w:rsidR="00293053" w:rsidRPr="006A2EE6" w:rsidRDefault="00293053" w:rsidP="009C1C93">
            <w:pPr>
              <w:spacing w:line="560" w:lineRule="exact"/>
              <w:jc w:val="center"/>
              <w:rPr>
                <w:rFonts w:ascii="Times New Roman" w:eastAsia="仿宋" w:hAnsi="Times New Roman" w:cs="Times New Roman"/>
                <w:sz w:val="28"/>
                <w:szCs w:val="28"/>
              </w:rPr>
            </w:pPr>
          </w:p>
        </w:tc>
      </w:tr>
      <w:tr w:rsidR="00293053" w:rsidTr="009C1C93">
        <w:tc>
          <w:tcPr>
            <w:tcW w:w="1689" w:type="dxa"/>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申请</w:t>
            </w:r>
            <w:r w:rsidRPr="006A2EE6">
              <w:rPr>
                <w:rFonts w:ascii="Times New Roman" w:eastAsia="仿宋" w:hAnsi="Times New Roman" w:cs="Times New Roman"/>
                <w:b/>
                <w:sz w:val="28"/>
                <w:szCs w:val="28"/>
              </w:rPr>
              <w:t>日期</w:t>
            </w:r>
          </w:p>
        </w:tc>
        <w:tc>
          <w:tcPr>
            <w:tcW w:w="2347" w:type="dxa"/>
            <w:gridSpan w:val="2"/>
            <w:vAlign w:val="center"/>
          </w:tcPr>
          <w:p w:rsidR="00293053" w:rsidRDefault="00293053" w:rsidP="009C1C93">
            <w:pPr>
              <w:spacing w:line="560" w:lineRule="exact"/>
              <w:jc w:val="center"/>
              <w:rPr>
                <w:rFonts w:ascii="Times New Roman" w:eastAsia="仿宋" w:hAnsi="Times New Roman" w:cs="Times New Roman"/>
                <w:sz w:val="28"/>
                <w:szCs w:val="28"/>
              </w:rPr>
            </w:pPr>
          </w:p>
        </w:tc>
        <w:tc>
          <w:tcPr>
            <w:tcW w:w="1953" w:type="dxa"/>
            <w:gridSpan w:val="3"/>
            <w:vAlign w:val="center"/>
          </w:tcPr>
          <w:p w:rsidR="00293053" w:rsidRPr="006A2EE6" w:rsidRDefault="00293053" w:rsidP="009C1C93">
            <w:pPr>
              <w:spacing w:line="560" w:lineRule="exact"/>
              <w:jc w:val="center"/>
              <w:rPr>
                <w:rFonts w:ascii="Times New Roman" w:eastAsia="仿宋" w:hAnsi="Times New Roman" w:cs="Times New Roman"/>
                <w:b/>
                <w:sz w:val="28"/>
                <w:szCs w:val="28"/>
              </w:rPr>
            </w:pPr>
            <w:r w:rsidRPr="006A2EE6">
              <w:rPr>
                <w:rFonts w:ascii="Times New Roman" w:eastAsia="仿宋" w:hAnsi="Times New Roman" w:cs="Times New Roman" w:hint="eastAsia"/>
                <w:b/>
                <w:sz w:val="28"/>
                <w:szCs w:val="28"/>
              </w:rPr>
              <w:t>预计完成时间</w:t>
            </w:r>
          </w:p>
        </w:tc>
        <w:tc>
          <w:tcPr>
            <w:tcW w:w="3032" w:type="dxa"/>
            <w:gridSpan w:val="2"/>
            <w:vAlign w:val="center"/>
          </w:tcPr>
          <w:p w:rsidR="00293053" w:rsidRPr="006A2EE6" w:rsidRDefault="00293053" w:rsidP="009C1C93">
            <w:pPr>
              <w:spacing w:line="560" w:lineRule="exact"/>
              <w:jc w:val="center"/>
              <w:rPr>
                <w:rFonts w:ascii="Times New Roman" w:eastAsia="仿宋" w:hAnsi="Times New Roman" w:cs="Times New Roman"/>
                <w:sz w:val="28"/>
                <w:szCs w:val="28"/>
              </w:rPr>
            </w:pPr>
          </w:p>
        </w:tc>
      </w:tr>
      <w:tr w:rsidR="00293053" w:rsidTr="009C1C93">
        <w:trPr>
          <w:trHeight w:val="2400"/>
        </w:trPr>
        <w:tc>
          <w:tcPr>
            <w:tcW w:w="1689" w:type="dxa"/>
            <w:vAlign w:val="center"/>
          </w:tcPr>
          <w:p w:rsidR="00293053" w:rsidRDefault="00293053" w:rsidP="009C1C93">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具体</w:t>
            </w:r>
            <w:r>
              <w:rPr>
                <w:rFonts w:ascii="Times New Roman" w:eastAsia="仿宋" w:hAnsi="Times New Roman" w:cs="Times New Roman"/>
                <w:sz w:val="28"/>
                <w:szCs w:val="28"/>
              </w:rPr>
              <w:t>计划</w:t>
            </w:r>
          </w:p>
        </w:tc>
        <w:tc>
          <w:tcPr>
            <w:tcW w:w="7332" w:type="dxa"/>
            <w:gridSpan w:val="7"/>
          </w:tcPr>
          <w:p w:rsidR="00293053" w:rsidRPr="006A2EE6" w:rsidRDefault="00293053" w:rsidP="009C1C93">
            <w:pPr>
              <w:ind w:firstLineChars="200" w:firstLine="400"/>
              <w:rPr>
                <w:rFonts w:ascii="Times New Roman" w:eastAsia="仿宋" w:hAnsi="Times New Roman" w:cs="Times New Roman"/>
                <w:sz w:val="20"/>
                <w:szCs w:val="28"/>
              </w:rPr>
            </w:pPr>
          </w:p>
        </w:tc>
      </w:tr>
      <w:tr w:rsidR="00293053" w:rsidTr="009C1C93">
        <w:trPr>
          <w:trHeight w:val="841"/>
        </w:trPr>
        <w:tc>
          <w:tcPr>
            <w:tcW w:w="1689" w:type="dxa"/>
            <w:vMerge w:val="restart"/>
            <w:vAlign w:val="center"/>
          </w:tcPr>
          <w:p w:rsidR="00293053" w:rsidRDefault="00293053" w:rsidP="009C1C93">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经费预算</w:t>
            </w:r>
          </w:p>
        </w:tc>
        <w:tc>
          <w:tcPr>
            <w:tcW w:w="596" w:type="dxa"/>
            <w:vAlign w:val="center"/>
          </w:tcPr>
          <w:p w:rsidR="00293053" w:rsidRPr="003321AA" w:rsidRDefault="00293053" w:rsidP="009C1C93">
            <w:pPr>
              <w:spacing w:line="560" w:lineRule="exact"/>
              <w:jc w:val="center"/>
              <w:rPr>
                <w:rFonts w:asciiTheme="minorEastAsia" w:hAnsiTheme="minorEastAsia" w:cs="Times New Roman"/>
                <w:szCs w:val="21"/>
              </w:rPr>
            </w:pPr>
            <w:r w:rsidRPr="003321AA">
              <w:rPr>
                <w:rFonts w:asciiTheme="minorEastAsia" w:hAnsiTheme="minorEastAsia" w:cs="Times New Roman" w:hint="eastAsia"/>
                <w:szCs w:val="21"/>
              </w:rPr>
              <w:t>序号</w:t>
            </w:r>
          </w:p>
        </w:tc>
        <w:tc>
          <w:tcPr>
            <w:tcW w:w="2162" w:type="dxa"/>
            <w:gridSpan w:val="2"/>
            <w:vAlign w:val="center"/>
          </w:tcPr>
          <w:p w:rsidR="00293053" w:rsidRPr="003321AA" w:rsidRDefault="00293053" w:rsidP="009C1C93">
            <w:pPr>
              <w:spacing w:line="560" w:lineRule="exact"/>
              <w:jc w:val="center"/>
              <w:rPr>
                <w:rFonts w:asciiTheme="minorEastAsia" w:hAnsiTheme="minorEastAsia" w:cs="Times New Roman"/>
                <w:szCs w:val="21"/>
              </w:rPr>
            </w:pPr>
            <w:r w:rsidRPr="003321AA">
              <w:rPr>
                <w:rFonts w:asciiTheme="minorEastAsia" w:hAnsiTheme="minorEastAsia" w:cs="Times New Roman" w:hint="eastAsia"/>
                <w:szCs w:val="21"/>
              </w:rPr>
              <w:t>项目</w:t>
            </w:r>
          </w:p>
        </w:tc>
        <w:tc>
          <w:tcPr>
            <w:tcW w:w="2973" w:type="dxa"/>
            <w:gridSpan w:val="3"/>
            <w:vAlign w:val="center"/>
          </w:tcPr>
          <w:p w:rsidR="00293053" w:rsidRPr="003321AA" w:rsidRDefault="00293053" w:rsidP="009C1C93">
            <w:pPr>
              <w:spacing w:line="560" w:lineRule="exact"/>
              <w:jc w:val="center"/>
              <w:rPr>
                <w:rFonts w:asciiTheme="minorEastAsia" w:hAnsiTheme="minorEastAsia" w:cs="Times New Roman"/>
                <w:szCs w:val="21"/>
              </w:rPr>
            </w:pPr>
            <w:r w:rsidRPr="003321AA">
              <w:rPr>
                <w:rFonts w:asciiTheme="minorEastAsia" w:hAnsiTheme="minorEastAsia" w:cs="Times New Roman" w:hint="eastAsia"/>
                <w:szCs w:val="21"/>
              </w:rPr>
              <w:t>预算</w:t>
            </w:r>
          </w:p>
        </w:tc>
        <w:tc>
          <w:tcPr>
            <w:tcW w:w="1601" w:type="dxa"/>
            <w:vAlign w:val="center"/>
          </w:tcPr>
          <w:p w:rsidR="00293053" w:rsidRPr="003321AA" w:rsidRDefault="00293053" w:rsidP="009C1C93">
            <w:pPr>
              <w:spacing w:line="560" w:lineRule="exact"/>
              <w:jc w:val="center"/>
              <w:rPr>
                <w:rFonts w:asciiTheme="minorEastAsia" w:hAnsiTheme="minorEastAsia" w:cs="Times New Roman"/>
                <w:szCs w:val="21"/>
              </w:rPr>
            </w:pPr>
            <w:r w:rsidRPr="003321AA">
              <w:rPr>
                <w:rFonts w:asciiTheme="minorEastAsia" w:hAnsiTheme="minorEastAsia" w:cs="Times New Roman" w:hint="eastAsia"/>
                <w:szCs w:val="21"/>
              </w:rPr>
              <w:t>金额</w:t>
            </w:r>
            <w:r w:rsidRPr="003321AA">
              <w:rPr>
                <w:rFonts w:asciiTheme="minorEastAsia" w:hAnsiTheme="minorEastAsia" w:cs="Times New Roman"/>
                <w:szCs w:val="21"/>
              </w:rPr>
              <w:t>（元）</w:t>
            </w:r>
          </w:p>
        </w:tc>
      </w:tr>
      <w:tr w:rsidR="00293053" w:rsidTr="009C1C93">
        <w:trPr>
          <w:trHeight w:val="510"/>
        </w:trPr>
        <w:tc>
          <w:tcPr>
            <w:tcW w:w="1689" w:type="dxa"/>
            <w:vMerge/>
            <w:vAlign w:val="center"/>
          </w:tcPr>
          <w:p w:rsidR="00293053" w:rsidRDefault="00293053" w:rsidP="009C1C93">
            <w:pPr>
              <w:spacing w:line="560" w:lineRule="exact"/>
              <w:jc w:val="center"/>
              <w:rPr>
                <w:rFonts w:ascii="Times New Roman" w:eastAsia="仿宋" w:hAnsi="Times New Roman" w:cs="Times New Roman"/>
                <w:sz w:val="28"/>
                <w:szCs w:val="28"/>
              </w:rPr>
            </w:pPr>
          </w:p>
        </w:tc>
        <w:tc>
          <w:tcPr>
            <w:tcW w:w="596" w:type="dxa"/>
            <w:vAlign w:val="center"/>
          </w:tcPr>
          <w:p w:rsidR="00293053" w:rsidRPr="003321AA" w:rsidRDefault="00293053" w:rsidP="009C1C93">
            <w:pPr>
              <w:spacing w:line="560" w:lineRule="exact"/>
              <w:jc w:val="center"/>
              <w:rPr>
                <w:rFonts w:asciiTheme="minorEastAsia" w:hAnsiTheme="minorEastAsia" w:cs="Times New Roman"/>
                <w:szCs w:val="21"/>
              </w:rPr>
            </w:pPr>
            <w:r>
              <w:rPr>
                <w:rFonts w:asciiTheme="minorEastAsia" w:hAnsiTheme="minorEastAsia" w:cs="Times New Roman"/>
                <w:szCs w:val="21"/>
              </w:rPr>
              <w:t>1</w:t>
            </w:r>
          </w:p>
        </w:tc>
        <w:tc>
          <w:tcPr>
            <w:tcW w:w="2162" w:type="dxa"/>
            <w:gridSpan w:val="2"/>
            <w:vAlign w:val="center"/>
          </w:tcPr>
          <w:p w:rsidR="00293053" w:rsidRPr="003321AA" w:rsidRDefault="00293053" w:rsidP="009C1C93">
            <w:pPr>
              <w:spacing w:line="560" w:lineRule="exact"/>
              <w:jc w:val="center"/>
              <w:rPr>
                <w:rFonts w:asciiTheme="minorEastAsia" w:hAnsiTheme="minorEastAsia" w:cs="Times New Roman"/>
                <w:szCs w:val="21"/>
              </w:rPr>
            </w:pPr>
          </w:p>
        </w:tc>
        <w:tc>
          <w:tcPr>
            <w:tcW w:w="2973" w:type="dxa"/>
            <w:gridSpan w:val="3"/>
            <w:vAlign w:val="center"/>
          </w:tcPr>
          <w:p w:rsidR="00293053" w:rsidRPr="003321AA" w:rsidRDefault="00293053" w:rsidP="009C1C93">
            <w:pPr>
              <w:spacing w:line="560" w:lineRule="exact"/>
              <w:jc w:val="center"/>
              <w:rPr>
                <w:rFonts w:asciiTheme="minorEastAsia" w:hAnsiTheme="minorEastAsia" w:cs="Times New Roman"/>
                <w:szCs w:val="21"/>
              </w:rPr>
            </w:pPr>
          </w:p>
        </w:tc>
        <w:tc>
          <w:tcPr>
            <w:tcW w:w="1601" w:type="dxa"/>
            <w:vAlign w:val="center"/>
          </w:tcPr>
          <w:p w:rsidR="00293053" w:rsidRPr="003321AA" w:rsidRDefault="00293053" w:rsidP="009C1C93">
            <w:pPr>
              <w:spacing w:line="560" w:lineRule="exact"/>
              <w:jc w:val="center"/>
              <w:rPr>
                <w:rFonts w:asciiTheme="minorEastAsia" w:hAnsiTheme="minorEastAsia" w:cs="Times New Roman"/>
                <w:szCs w:val="21"/>
              </w:rPr>
            </w:pPr>
          </w:p>
        </w:tc>
      </w:tr>
      <w:tr w:rsidR="00293053" w:rsidTr="009C1C93">
        <w:trPr>
          <w:trHeight w:val="510"/>
        </w:trPr>
        <w:tc>
          <w:tcPr>
            <w:tcW w:w="1689" w:type="dxa"/>
            <w:vMerge/>
            <w:vAlign w:val="center"/>
          </w:tcPr>
          <w:p w:rsidR="00293053" w:rsidRDefault="00293053" w:rsidP="009C1C93">
            <w:pPr>
              <w:spacing w:line="560" w:lineRule="exact"/>
              <w:jc w:val="center"/>
              <w:rPr>
                <w:rFonts w:ascii="Times New Roman" w:eastAsia="仿宋" w:hAnsi="Times New Roman" w:cs="Times New Roman"/>
                <w:sz w:val="28"/>
                <w:szCs w:val="28"/>
              </w:rPr>
            </w:pPr>
          </w:p>
        </w:tc>
        <w:tc>
          <w:tcPr>
            <w:tcW w:w="596" w:type="dxa"/>
            <w:vAlign w:val="center"/>
          </w:tcPr>
          <w:p w:rsidR="00293053" w:rsidRPr="003321AA" w:rsidRDefault="00293053" w:rsidP="009C1C93">
            <w:pPr>
              <w:spacing w:line="560" w:lineRule="exact"/>
              <w:jc w:val="center"/>
              <w:rPr>
                <w:rFonts w:asciiTheme="minorEastAsia" w:hAnsiTheme="minorEastAsia" w:cs="Times New Roman"/>
                <w:szCs w:val="21"/>
              </w:rPr>
            </w:pPr>
            <w:r>
              <w:rPr>
                <w:rFonts w:asciiTheme="minorEastAsia" w:hAnsiTheme="minorEastAsia" w:cs="Times New Roman" w:hint="eastAsia"/>
                <w:szCs w:val="21"/>
              </w:rPr>
              <w:t>2</w:t>
            </w:r>
          </w:p>
        </w:tc>
        <w:tc>
          <w:tcPr>
            <w:tcW w:w="2162" w:type="dxa"/>
            <w:gridSpan w:val="2"/>
            <w:vAlign w:val="center"/>
          </w:tcPr>
          <w:p w:rsidR="00293053" w:rsidRPr="003321AA" w:rsidRDefault="00293053" w:rsidP="009C1C93">
            <w:pPr>
              <w:spacing w:line="560" w:lineRule="exact"/>
              <w:jc w:val="center"/>
              <w:rPr>
                <w:rFonts w:asciiTheme="minorEastAsia" w:hAnsiTheme="minorEastAsia" w:cs="Times New Roman"/>
                <w:szCs w:val="21"/>
              </w:rPr>
            </w:pPr>
          </w:p>
        </w:tc>
        <w:tc>
          <w:tcPr>
            <w:tcW w:w="2973" w:type="dxa"/>
            <w:gridSpan w:val="3"/>
            <w:vAlign w:val="center"/>
          </w:tcPr>
          <w:p w:rsidR="00293053" w:rsidRPr="003321AA" w:rsidRDefault="00293053" w:rsidP="009C1C93">
            <w:pPr>
              <w:spacing w:line="560" w:lineRule="exact"/>
              <w:jc w:val="center"/>
              <w:rPr>
                <w:rFonts w:asciiTheme="minorEastAsia" w:hAnsiTheme="minorEastAsia" w:cs="Times New Roman"/>
                <w:szCs w:val="21"/>
              </w:rPr>
            </w:pPr>
          </w:p>
        </w:tc>
        <w:tc>
          <w:tcPr>
            <w:tcW w:w="1601" w:type="dxa"/>
            <w:vAlign w:val="center"/>
          </w:tcPr>
          <w:p w:rsidR="00293053" w:rsidRPr="003321AA" w:rsidRDefault="00293053" w:rsidP="009C1C93">
            <w:pPr>
              <w:spacing w:line="560" w:lineRule="exact"/>
              <w:jc w:val="center"/>
              <w:rPr>
                <w:rFonts w:asciiTheme="minorEastAsia" w:hAnsiTheme="minorEastAsia" w:cs="Times New Roman"/>
                <w:szCs w:val="21"/>
              </w:rPr>
            </w:pPr>
          </w:p>
        </w:tc>
      </w:tr>
      <w:tr w:rsidR="00293053" w:rsidTr="009C1C93">
        <w:trPr>
          <w:trHeight w:val="381"/>
        </w:trPr>
        <w:tc>
          <w:tcPr>
            <w:tcW w:w="1689" w:type="dxa"/>
            <w:vMerge/>
            <w:vAlign w:val="center"/>
          </w:tcPr>
          <w:p w:rsidR="00293053" w:rsidRDefault="00293053" w:rsidP="009C1C93">
            <w:pPr>
              <w:spacing w:line="560" w:lineRule="exact"/>
              <w:jc w:val="center"/>
              <w:rPr>
                <w:rFonts w:ascii="Times New Roman" w:eastAsia="仿宋" w:hAnsi="Times New Roman" w:cs="Times New Roman"/>
                <w:sz w:val="28"/>
                <w:szCs w:val="28"/>
              </w:rPr>
            </w:pPr>
          </w:p>
        </w:tc>
        <w:tc>
          <w:tcPr>
            <w:tcW w:w="5731" w:type="dxa"/>
            <w:gridSpan w:val="6"/>
            <w:vAlign w:val="center"/>
          </w:tcPr>
          <w:p w:rsidR="00293053" w:rsidRPr="003321AA" w:rsidRDefault="00293053" w:rsidP="009C1C93">
            <w:pPr>
              <w:spacing w:line="560" w:lineRule="exact"/>
              <w:jc w:val="center"/>
              <w:rPr>
                <w:rFonts w:asciiTheme="minorEastAsia" w:hAnsiTheme="minorEastAsia" w:cs="Times New Roman"/>
                <w:szCs w:val="21"/>
              </w:rPr>
            </w:pPr>
            <w:r>
              <w:rPr>
                <w:rFonts w:asciiTheme="minorEastAsia" w:hAnsiTheme="minorEastAsia" w:cs="Times New Roman" w:hint="eastAsia"/>
                <w:szCs w:val="21"/>
              </w:rPr>
              <w:t>合计</w:t>
            </w:r>
          </w:p>
        </w:tc>
        <w:tc>
          <w:tcPr>
            <w:tcW w:w="1601" w:type="dxa"/>
            <w:vAlign w:val="center"/>
          </w:tcPr>
          <w:p w:rsidR="00293053" w:rsidRPr="003321AA" w:rsidRDefault="00293053" w:rsidP="009C1C93">
            <w:pPr>
              <w:spacing w:line="560" w:lineRule="exact"/>
              <w:jc w:val="center"/>
              <w:rPr>
                <w:rFonts w:asciiTheme="minorEastAsia" w:hAnsiTheme="minorEastAsia" w:cs="Times New Roman"/>
                <w:szCs w:val="21"/>
              </w:rPr>
            </w:pPr>
          </w:p>
        </w:tc>
      </w:tr>
      <w:tr w:rsidR="00293053" w:rsidTr="009C1C93">
        <w:trPr>
          <w:trHeight w:val="3233"/>
        </w:trPr>
        <w:tc>
          <w:tcPr>
            <w:tcW w:w="1689" w:type="dxa"/>
            <w:vAlign w:val="center"/>
          </w:tcPr>
          <w:p w:rsidR="00293053" w:rsidRDefault="00293053" w:rsidP="009C1C93">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审批</w:t>
            </w:r>
            <w:r>
              <w:rPr>
                <w:rFonts w:ascii="Times New Roman" w:eastAsia="仿宋" w:hAnsi="Times New Roman" w:cs="Times New Roman"/>
                <w:sz w:val="28"/>
                <w:szCs w:val="28"/>
              </w:rPr>
              <w:t>意见</w:t>
            </w:r>
          </w:p>
        </w:tc>
        <w:tc>
          <w:tcPr>
            <w:tcW w:w="7332" w:type="dxa"/>
            <w:gridSpan w:val="7"/>
          </w:tcPr>
          <w:p w:rsidR="00293053" w:rsidRDefault="00293053" w:rsidP="009C1C93">
            <w:pPr>
              <w:spacing w:line="560" w:lineRule="exact"/>
              <w:rPr>
                <w:rFonts w:ascii="Times New Roman" w:eastAsia="仿宋" w:hAnsi="Times New Roman" w:cs="Times New Roman"/>
                <w:sz w:val="28"/>
                <w:szCs w:val="28"/>
              </w:rPr>
            </w:pPr>
          </w:p>
          <w:p w:rsidR="00293053" w:rsidRDefault="00293053" w:rsidP="009C1C93">
            <w:pPr>
              <w:spacing w:line="560" w:lineRule="exact"/>
              <w:rPr>
                <w:rFonts w:ascii="Times New Roman" w:eastAsia="仿宋" w:hAnsi="Times New Roman" w:cs="Times New Roman"/>
                <w:sz w:val="28"/>
                <w:szCs w:val="28"/>
              </w:rPr>
            </w:pPr>
          </w:p>
          <w:p w:rsidR="00293053" w:rsidRDefault="00293053" w:rsidP="009C1C93">
            <w:pPr>
              <w:spacing w:line="560" w:lineRule="exact"/>
              <w:rPr>
                <w:rFonts w:ascii="Times New Roman" w:eastAsia="仿宋" w:hAnsi="Times New Roman" w:cs="Times New Roman"/>
                <w:sz w:val="28"/>
                <w:szCs w:val="28"/>
              </w:rPr>
            </w:pPr>
          </w:p>
          <w:p w:rsidR="00293053" w:rsidRDefault="00293053" w:rsidP="009C1C93">
            <w:pPr>
              <w:spacing w:line="560" w:lineRule="exact"/>
              <w:ind w:firstLineChars="800" w:firstLine="2240"/>
              <w:rPr>
                <w:rFonts w:ascii="Times New Roman" w:eastAsia="仿宋" w:hAnsi="Times New Roman" w:cs="Times New Roman"/>
                <w:sz w:val="28"/>
                <w:szCs w:val="28"/>
              </w:rPr>
            </w:pPr>
            <w:r>
              <w:rPr>
                <w:rFonts w:ascii="Times New Roman" w:eastAsia="仿宋" w:hAnsi="Times New Roman" w:cs="Times New Roman" w:hint="eastAsia"/>
                <w:sz w:val="28"/>
                <w:szCs w:val="28"/>
              </w:rPr>
              <w:t>党委</w:t>
            </w:r>
            <w:r>
              <w:rPr>
                <w:rFonts w:ascii="Times New Roman" w:eastAsia="仿宋" w:hAnsi="Times New Roman" w:cs="Times New Roman"/>
                <w:sz w:val="28"/>
                <w:szCs w:val="28"/>
              </w:rPr>
              <w:t>书记（签字）</w:t>
            </w:r>
          </w:p>
          <w:p w:rsidR="00293053" w:rsidRDefault="00293053" w:rsidP="009C1C93">
            <w:pPr>
              <w:spacing w:line="560" w:lineRule="exact"/>
              <w:ind w:firstLineChars="800" w:firstLine="2240"/>
              <w:rPr>
                <w:rFonts w:ascii="Times New Roman" w:eastAsia="仿宋" w:hAnsi="Times New Roman" w:cs="Times New Roman"/>
                <w:sz w:val="28"/>
                <w:szCs w:val="28"/>
              </w:rPr>
            </w:pPr>
            <w:r>
              <w:rPr>
                <w:rFonts w:ascii="Times New Roman" w:eastAsia="仿宋" w:hAnsi="Times New Roman" w:cs="Times New Roman" w:hint="eastAsia"/>
                <w:sz w:val="28"/>
                <w:szCs w:val="28"/>
              </w:rPr>
              <w:t>党委</w:t>
            </w:r>
            <w:r>
              <w:rPr>
                <w:rFonts w:ascii="Times New Roman" w:eastAsia="仿宋" w:hAnsi="Times New Roman" w:cs="Times New Roman"/>
                <w:sz w:val="28"/>
                <w:szCs w:val="28"/>
              </w:rPr>
              <w:t>（盖章）</w:t>
            </w:r>
          </w:p>
          <w:p w:rsidR="00293053" w:rsidRPr="000465D1" w:rsidRDefault="00293053" w:rsidP="009C1C93">
            <w:pPr>
              <w:spacing w:line="560" w:lineRule="exact"/>
              <w:ind w:firstLineChars="800" w:firstLine="2240"/>
              <w:rPr>
                <w:rFonts w:ascii="Times New Roman" w:eastAsia="仿宋" w:hAnsi="Times New Roman" w:cs="Times New Roman"/>
                <w:sz w:val="28"/>
                <w:szCs w:val="28"/>
              </w:rPr>
            </w:pP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日</w:t>
            </w:r>
          </w:p>
        </w:tc>
      </w:tr>
      <w:tr w:rsidR="00293053" w:rsidTr="009C1C93">
        <w:trPr>
          <w:trHeight w:val="983"/>
        </w:trPr>
        <w:tc>
          <w:tcPr>
            <w:tcW w:w="1689" w:type="dxa"/>
            <w:vAlign w:val="center"/>
          </w:tcPr>
          <w:p w:rsidR="00293053" w:rsidRDefault="00293053" w:rsidP="009C1C93">
            <w:pPr>
              <w:spacing w:line="56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备注</w:t>
            </w:r>
          </w:p>
        </w:tc>
        <w:tc>
          <w:tcPr>
            <w:tcW w:w="7332" w:type="dxa"/>
            <w:gridSpan w:val="7"/>
          </w:tcPr>
          <w:p w:rsidR="00293053" w:rsidRDefault="00293053" w:rsidP="009C1C93">
            <w:pPr>
              <w:spacing w:line="560" w:lineRule="exact"/>
              <w:rPr>
                <w:rFonts w:ascii="Times New Roman" w:eastAsia="仿宋" w:hAnsi="Times New Roman" w:cs="Times New Roman"/>
                <w:sz w:val="28"/>
                <w:szCs w:val="28"/>
              </w:rPr>
            </w:pPr>
          </w:p>
        </w:tc>
      </w:tr>
    </w:tbl>
    <w:p w:rsidR="00293053" w:rsidRDefault="00293053" w:rsidP="00293053">
      <w:pPr>
        <w:widowControl/>
        <w:jc w:val="left"/>
      </w:pPr>
      <w:bookmarkStart w:id="0" w:name="_GoBack"/>
      <w:bookmarkEnd w:id="0"/>
    </w:p>
    <w:sectPr w:rsidR="00293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53"/>
    <w:rsid w:val="00127F48"/>
    <w:rsid w:val="00256A00"/>
    <w:rsid w:val="00293053"/>
    <w:rsid w:val="00447152"/>
    <w:rsid w:val="00CB6333"/>
    <w:rsid w:val="00CD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26562-5081-4037-806E-FCA4AB7F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30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丹</dc:creator>
  <cp:keywords/>
  <dc:description/>
  <cp:lastModifiedBy>吕丽</cp:lastModifiedBy>
  <cp:revision>2</cp:revision>
  <dcterms:created xsi:type="dcterms:W3CDTF">2020-07-06T06:52:00Z</dcterms:created>
  <dcterms:modified xsi:type="dcterms:W3CDTF">2021-09-13T07:58:00Z</dcterms:modified>
</cp:coreProperties>
</file>